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5113EA" w:rsidP="00456748">
            <w:pPr>
              <w:tabs>
                <w:tab w:val="left" w:pos="720"/>
                <w:tab w:val="left" w:pos="1440"/>
                <w:tab w:val="left" w:pos="2160"/>
                <w:tab w:val="left" w:pos="6804"/>
              </w:tabs>
              <w:rPr>
                <w:sz w:val="20"/>
                <w:szCs w:val="20"/>
              </w:rPr>
            </w:pPr>
            <w:permStart w:id="400247342" w:edGrp="everyone" w:colFirst="0" w:colLast="0"/>
            <w:permStart w:id="1447521385" w:edGrp="everyone" w:colFirst="1" w:colLast="1"/>
            <w:permStart w:id="1570059803" w:edGrp="everyone" w:colFirst="2" w:colLast="2"/>
            <w:r w:rsidRPr="00456748">
              <w:rPr>
                <w:sz w:val="20"/>
                <w:szCs w:val="20"/>
              </w:rPr>
              <w:t>besteller:</w:t>
            </w:r>
          </w:p>
        </w:tc>
        <w:bookmarkStart w:id="0" w:name="Text1"/>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
        </w:tc>
        <w:tc>
          <w:tcPr>
            <w:tcW w:w="2693" w:type="dxa"/>
          </w:tcPr>
          <w:p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3"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3"/>
          </w:p>
        </w:tc>
      </w:tr>
      <w:tr w:rsidR="005113EA" w:rsidRPr="00456748" w:rsidTr="00823C17">
        <w:trPr>
          <w:trHeight w:val="146"/>
        </w:trPr>
        <w:tc>
          <w:tcPr>
            <w:tcW w:w="1985" w:type="dxa"/>
            <w:gridSpan w:val="2"/>
          </w:tcPr>
          <w:p w:rsidR="005113EA" w:rsidRPr="00456748" w:rsidRDefault="005113EA" w:rsidP="000E017F">
            <w:pPr>
              <w:rPr>
                <w:sz w:val="20"/>
                <w:szCs w:val="20"/>
              </w:rPr>
            </w:pPr>
            <w:permStart w:id="1555063736" w:edGrp="everyone" w:colFirst="0" w:colLast="0"/>
            <w:permStart w:id="206834137" w:edGrp="everyone" w:colFirst="1" w:colLast="1"/>
            <w:permEnd w:id="400247342"/>
            <w:permEnd w:id="1447521385"/>
            <w:permEnd w:id="1570059803"/>
            <w:r w:rsidRPr="00456748">
              <w:rPr>
                <w:sz w:val="20"/>
                <w:szCs w:val="20"/>
              </w:rPr>
              <w:t>aankoop van:</w:t>
            </w:r>
          </w:p>
        </w:tc>
        <w:tc>
          <w:tcPr>
            <w:tcW w:w="8789" w:type="dxa"/>
            <w:gridSpan w:val="2"/>
          </w:tcPr>
          <w:p w:rsidR="005113EA" w:rsidRPr="00456748" w:rsidRDefault="002F5D6E" w:rsidP="000E017F">
            <w:pPr>
              <w:rPr>
                <w:sz w:val="20"/>
                <w:szCs w:val="20"/>
                <w:lang w:val="en-GB"/>
              </w:rPr>
            </w:pPr>
            <w:r>
              <w:rPr>
                <w:b/>
                <w:i/>
                <w:sz w:val="20"/>
                <w:szCs w:val="20"/>
                <w:lang w:val="en-GB"/>
              </w:rPr>
              <w:t>Container-portaalkraan</w:t>
            </w:r>
          </w:p>
        </w:tc>
      </w:tr>
      <w:tr w:rsidR="005113EA" w:rsidRPr="00456748" w:rsidTr="00823C17">
        <w:trPr>
          <w:trHeight w:val="180"/>
        </w:trPr>
        <w:tc>
          <w:tcPr>
            <w:tcW w:w="1985" w:type="dxa"/>
            <w:gridSpan w:val="2"/>
          </w:tcPr>
          <w:p w:rsidR="005113EA" w:rsidRPr="00456748" w:rsidRDefault="005113EA" w:rsidP="000E017F">
            <w:pPr>
              <w:rPr>
                <w:sz w:val="20"/>
                <w:szCs w:val="20"/>
              </w:rPr>
            </w:pPr>
            <w:permStart w:id="970990308" w:edGrp="everyone" w:colFirst="0" w:colLast="0"/>
            <w:permStart w:id="722629637" w:edGrp="everyone" w:colFirst="1" w:colLast="1"/>
            <w:permEnd w:id="1555063736"/>
            <w:permEnd w:id="206834137"/>
            <w:r w:rsidRPr="00456748">
              <w:rPr>
                <w:sz w:val="20"/>
                <w:szCs w:val="20"/>
              </w:rPr>
              <w:t>bij de firma:</w:t>
            </w:r>
          </w:p>
        </w:tc>
        <w:bookmarkStart w:id="4"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4"/>
          </w:p>
        </w:tc>
      </w:tr>
      <w:tr w:rsidR="005113EA" w:rsidRPr="00456748" w:rsidTr="00823C17">
        <w:trPr>
          <w:trHeight w:val="96"/>
        </w:trPr>
        <w:tc>
          <w:tcPr>
            <w:tcW w:w="1985" w:type="dxa"/>
            <w:gridSpan w:val="2"/>
          </w:tcPr>
          <w:p w:rsidR="005113EA" w:rsidRPr="00456748" w:rsidRDefault="005113EA" w:rsidP="000E017F">
            <w:pPr>
              <w:rPr>
                <w:b/>
                <w:i/>
                <w:sz w:val="20"/>
                <w:szCs w:val="20"/>
              </w:rPr>
            </w:pPr>
            <w:permStart w:id="1596591767" w:edGrp="everyone" w:colFirst="0" w:colLast="0"/>
            <w:permStart w:id="1814569227" w:edGrp="everyone" w:colFirst="1" w:colLast="1"/>
            <w:permEnd w:id="970990308"/>
            <w:permEnd w:id="722629637"/>
            <w:r w:rsidRPr="00456748">
              <w:rPr>
                <w:sz w:val="20"/>
                <w:szCs w:val="20"/>
              </w:rPr>
              <w:t>met bestelbonnr.:</w:t>
            </w:r>
          </w:p>
        </w:tc>
        <w:bookmarkStart w:id="5"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permEnd w:id="1596591767"/>
      <w:permEnd w:id="1814569227"/>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rsidTr="00823C17">
        <w:tc>
          <w:tcPr>
            <w:tcW w:w="10774" w:type="dxa"/>
          </w:tcPr>
          <w:p w:rsidR="00261A75" w:rsidRPr="003F5E6F" w:rsidRDefault="00261A75" w:rsidP="00456748">
            <w:pPr>
              <w:pStyle w:val="BodyText"/>
              <w:spacing w:after="0" w:line="240" w:lineRule="auto"/>
            </w:pPr>
            <w:r w:rsidRPr="003F5E6F">
              <w:t>1. Het bestelde moet aan volgende voorwaarden voldoen: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xml:space="preserve">, en inzonderheid deze vervat in het Algemeen Reglement voor de Arbeidsbescherming en de Codex </w:t>
            </w:r>
            <w:r w:rsidR="006612D0" w:rsidRPr="003F5E6F">
              <w:rPr>
                <w:sz w:val="20"/>
                <w:szCs w:val="20"/>
              </w:rPr>
              <w:t xml:space="preserve">over het Welzijn op het Werk </w:t>
            </w:r>
            <w:r w:rsidRPr="003F5E6F">
              <w:rPr>
                <w:sz w:val="20"/>
                <w:szCs w:val="20"/>
              </w:rPr>
              <w:t>nageleefd worden;</w:t>
            </w:r>
          </w:p>
          <w:p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volledige, duidelijke en Nederlandstalige instructies betreffende de werking, de gebruikswijze, de inspectie en het onderhoud van het voorwerp van de bestelling aan de cliënt overmaken</w:t>
            </w:r>
            <w:r w:rsidRPr="003F5E6F">
              <w:rPr>
                <w:sz w:val="20"/>
                <w:szCs w:val="20"/>
              </w:rPr>
              <w:t>;</w:t>
            </w:r>
          </w:p>
          <w:p w:rsidR="002411E4" w:rsidRPr="003F5E6F" w:rsidRDefault="002411E4" w:rsidP="00D176FE">
            <w:pPr>
              <w:numPr>
                <w:ilvl w:val="0"/>
                <w:numId w:val="2"/>
              </w:numPr>
              <w:tabs>
                <w:tab w:val="clear" w:pos="720"/>
              </w:tabs>
              <w:ind w:left="426"/>
              <w:rPr>
                <w:sz w:val="20"/>
                <w:szCs w:val="20"/>
              </w:rPr>
            </w:pPr>
            <w:r w:rsidRPr="003F5E6F">
              <w:rPr>
                <w:sz w:val="20"/>
                <w:szCs w:val="20"/>
              </w:rPr>
              <w:t>Indien het bestelde onderhevig is aan Europese economische richtlijnen (Machines, laagspanning, EMC,e.d.), moeten deze toegepast worden:</w:t>
            </w:r>
          </w:p>
          <w:p w:rsidR="002411E4" w:rsidRPr="003F5E6F" w:rsidRDefault="002411E4" w:rsidP="002411E4">
            <w:pPr>
              <w:numPr>
                <w:ilvl w:val="1"/>
                <w:numId w:val="2"/>
              </w:numPr>
              <w:rPr>
                <w:sz w:val="20"/>
                <w:szCs w:val="20"/>
              </w:rPr>
            </w:pPr>
            <w:r w:rsidRPr="003F5E6F">
              <w:rPr>
                <w:sz w:val="20"/>
                <w:szCs w:val="20"/>
              </w:rPr>
              <w:t>machines moeten voldoen aan de essentiële veiligheidseisen van het K.B. van 12 augustus 2008 (</w:t>
            </w:r>
            <w:r w:rsidR="00823C17" w:rsidRPr="003F5E6F">
              <w:rPr>
                <w:sz w:val="20"/>
                <w:szCs w:val="20"/>
              </w:rPr>
              <w:t xml:space="preserve">Europese </w:t>
            </w:r>
            <w:r w:rsidR="00477927" w:rsidRPr="003F5E6F">
              <w:rPr>
                <w:sz w:val="20"/>
                <w:szCs w:val="20"/>
              </w:rPr>
              <w:t xml:space="preserve">richtlijn </w:t>
            </w:r>
            <w:r w:rsidRPr="003F5E6F">
              <w:rPr>
                <w:sz w:val="20"/>
                <w:szCs w:val="20"/>
              </w:rPr>
              <w:t>2006</w:t>
            </w:r>
            <w:r w:rsidR="00477927" w:rsidRPr="003F5E6F">
              <w:rPr>
                <w:sz w:val="20"/>
                <w:szCs w:val="20"/>
              </w:rPr>
              <w:t>/42/EG).</w:t>
            </w:r>
          </w:p>
          <w:p w:rsidR="00BA222A" w:rsidRPr="003F5E6F" w:rsidRDefault="00877CE5" w:rsidP="002411E4">
            <w:pPr>
              <w:numPr>
                <w:ilvl w:val="1"/>
                <w:numId w:val="2"/>
              </w:numPr>
              <w:rPr>
                <w:sz w:val="20"/>
                <w:szCs w:val="20"/>
              </w:rPr>
            </w:pPr>
            <w:r w:rsidRPr="003F5E6F">
              <w:rPr>
                <w:sz w:val="20"/>
                <w:szCs w:val="20"/>
              </w:rPr>
              <w:t>n</w:t>
            </w:r>
            <w:r w:rsidR="00BA222A" w:rsidRPr="003F5E6F">
              <w:rPr>
                <w:sz w:val="20"/>
                <w:szCs w:val="20"/>
              </w:rPr>
              <w:t>iet-voltooide machines dienen vergezeld te worden van een duidelijk inbouwhandleiding.</w:t>
            </w:r>
          </w:p>
          <w:p w:rsidR="00BA222A" w:rsidRPr="003F5E6F" w:rsidRDefault="00BA222A" w:rsidP="00BA222A">
            <w:pPr>
              <w:numPr>
                <w:ilvl w:val="1"/>
                <w:numId w:val="2"/>
              </w:numPr>
              <w:rPr>
                <w:sz w:val="20"/>
                <w:szCs w:val="20"/>
              </w:rPr>
            </w:pPr>
            <w:r w:rsidRPr="003F5E6F">
              <w:rPr>
                <w:sz w:val="20"/>
                <w:szCs w:val="20"/>
              </w:rPr>
              <w:t>de nodige EG-verklaringen van overeenkomst in het kader van de wetgeving op het vrije handelsverkeer moeten bijgeleverd worden. De noodzakelijke CE-markering moet aangebracht zijn.</w:t>
            </w:r>
          </w:p>
          <w:p w:rsidR="00BA222A" w:rsidRPr="003F5E6F" w:rsidRDefault="00877CE5" w:rsidP="00BA222A">
            <w:pPr>
              <w:numPr>
                <w:ilvl w:val="1"/>
                <w:numId w:val="2"/>
              </w:numPr>
              <w:rPr>
                <w:sz w:val="20"/>
                <w:szCs w:val="20"/>
              </w:rPr>
            </w:pPr>
            <w:r w:rsidRPr="003F5E6F">
              <w:rPr>
                <w:sz w:val="20"/>
                <w:szCs w:val="20"/>
              </w:rPr>
              <w:t>h</w:t>
            </w:r>
            <w:r w:rsidR="00BA222A" w:rsidRPr="003F5E6F">
              <w:rPr>
                <w:sz w:val="20"/>
                <w:szCs w:val="20"/>
              </w:rPr>
              <w:t>et technisch constructie dossier moet, op eenvoudig verzoek, in te kijken zijn</w:t>
            </w:r>
          </w:p>
          <w:p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mobiele arbeidsmiddelen gaat, voldoen aan </w:t>
            </w:r>
            <w:r w:rsidR="00E8275B" w:rsidRPr="003F5E6F">
              <w:rPr>
                <w:sz w:val="20"/>
                <w:szCs w:val="20"/>
              </w:rPr>
              <w:t>de codex Welzijn op het Werk, boek IV, titel 3</w:t>
            </w:r>
            <w:r w:rsidRPr="003F5E6F">
              <w:rPr>
                <w:sz w:val="20"/>
                <w:szCs w:val="20"/>
              </w:rPr>
              <w:t>;</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arbeidsmiddelen voor het hijsen of heffen van lasten gaat, voldoen aan </w:t>
            </w:r>
            <w:r w:rsidR="00E8275B" w:rsidRPr="003F5E6F">
              <w:rPr>
                <w:sz w:val="20"/>
                <w:szCs w:val="20"/>
              </w:rPr>
              <w:t>de codex Welzijn op het Werk, boek IV, titel 4</w:t>
            </w:r>
            <w:r w:rsidRPr="003F5E6F">
              <w:rPr>
                <w:sz w:val="20"/>
                <w:szCs w:val="20"/>
              </w:rPr>
              <w:t>;</w:t>
            </w:r>
          </w:p>
          <w:p w:rsidR="00E8275B" w:rsidRPr="003F5E6F" w:rsidRDefault="00E8275B" w:rsidP="00456748">
            <w:pPr>
              <w:numPr>
                <w:ilvl w:val="0"/>
                <w:numId w:val="1"/>
              </w:numPr>
              <w:tabs>
                <w:tab w:val="clear" w:pos="720"/>
              </w:tabs>
              <w:ind w:left="426"/>
              <w:rPr>
                <w:sz w:val="20"/>
                <w:szCs w:val="20"/>
              </w:rPr>
            </w:pPr>
            <w:r w:rsidRPr="003F5E6F">
              <w:rPr>
                <w:sz w:val="20"/>
                <w:szCs w:val="20"/>
              </w:rPr>
              <w:t>Indien het om arbeidsmiddelen voor werken op hoogte gaat, voldoen aan de codex Welzijn op het Werk, boek IV, titel 4;</w:t>
            </w:r>
          </w:p>
          <w:p w:rsidR="00261A75" w:rsidRPr="003F5E6F" w:rsidRDefault="006D1199" w:rsidP="00877CE5">
            <w:pPr>
              <w:numPr>
                <w:ilvl w:val="0"/>
                <w:numId w:val="1"/>
              </w:numPr>
              <w:tabs>
                <w:tab w:val="clear" w:pos="720"/>
              </w:tabs>
              <w:ind w:left="426"/>
              <w:rPr>
                <w:sz w:val="20"/>
                <w:szCs w:val="20"/>
              </w:rPr>
            </w:pPr>
            <w:r w:rsidRPr="003F5E6F">
              <w:rPr>
                <w:sz w:val="20"/>
                <w:szCs w:val="20"/>
              </w:rPr>
              <w:t>Indien het</w:t>
            </w:r>
            <w:r w:rsidR="00C760A1" w:rsidRPr="003F5E6F">
              <w:rPr>
                <w:sz w:val="20"/>
                <w:szCs w:val="20"/>
              </w:rPr>
              <w:t xml:space="preserve"> om persoonlijke beschermin</w:t>
            </w:r>
            <w:r w:rsidR="008D026D" w:rsidRPr="003F5E6F">
              <w:rPr>
                <w:sz w:val="20"/>
                <w:szCs w:val="20"/>
              </w:rPr>
              <w:t xml:space="preserve">gsmiddelen gaat, voldoen aan de bepalingen opgenomen in </w:t>
            </w:r>
            <w:r w:rsidR="00700A1A" w:rsidRPr="003F5E6F">
              <w:rPr>
                <w:sz w:val="20"/>
                <w:szCs w:val="20"/>
              </w:rPr>
              <w:t>de codex Welzijn op het Werk, boek IX, titel 2</w:t>
            </w:r>
            <w:r w:rsidR="003F466A" w:rsidRPr="003F5E6F">
              <w:rPr>
                <w:sz w:val="20"/>
                <w:szCs w:val="20"/>
              </w:rPr>
              <w:t>;</w:t>
            </w:r>
          </w:p>
          <w:p w:rsidR="006D1199" w:rsidRPr="003F5E6F" w:rsidRDefault="003C5C70" w:rsidP="00BB2F7E">
            <w:pPr>
              <w:numPr>
                <w:ilvl w:val="0"/>
                <w:numId w:val="1"/>
              </w:numPr>
              <w:tabs>
                <w:tab w:val="clear" w:pos="720"/>
              </w:tabs>
              <w:ind w:left="426"/>
              <w:rPr>
                <w:sz w:val="20"/>
                <w:szCs w:val="20"/>
              </w:rPr>
            </w:pPr>
            <w:r w:rsidRPr="003F5E6F">
              <w:rPr>
                <w:sz w:val="20"/>
                <w:szCs w:val="20"/>
              </w:rPr>
              <w:t xml:space="preserve">Indien het over collectieve bescherming gaat (al dan niet inbegrepen in de bestelling maar geen deel uitmakend van het arbeidsmiddel), voldoen aan de bepalingen opgenomen in </w:t>
            </w:r>
            <w:r w:rsidR="00700A1A" w:rsidRPr="003F5E6F">
              <w:rPr>
                <w:sz w:val="20"/>
                <w:szCs w:val="20"/>
              </w:rPr>
              <w:t>de codex Welzijn op het Werk, boek IX, titel 1;</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3F5E6F" w:rsidTr="002F5D6E">
        <w:trPr>
          <w:trHeight w:val="4178"/>
        </w:trPr>
        <w:tc>
          <w:tcPr>
            <w:tcW w:w="10774" w:type="dxa"/>
          </w:tcPr>
          <w:p w:rsidR="00CE3C10" w:rsidRPr="003F5E6F"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rsidR="002F5D6E" w:rsidRPr="002F5D6E" w:rsidRDefault="002F5D6E" w:rsidP="00C300EB">
            <w:pPr>
              <w:numPr>
                <w:ilvl w:val="0"/>
                <w:numId w:val="1"/>
              </w:numPr>
              <w:rPr>
                <w:sz w:val="20"/>
                <w:szCs w:val="20"/>
              </w:rPr>
            </w:pPr>
            <w:r w:rsidRPr="002F5D6E">
              <w:rPr>
                <w:sz w:val="20"/>
                <w:szCs w:val="20"/>
              </w:rPr>
              <w:t>De verschillende elementen in de cabine worden getoetst aan ergonomische en andere normen terzake.</w:t>
            </w:r>
          </w:p>
          <w:p w:rsidR="002F5D6E" w:rsidRPr="002F5D6E" w:rsidRDefault="002F5D6E" w:rsidP="00C300EB">
            <w:pPr>
              <w:pStyle w:val="vadtekst"/>
              <w:numPr>
                <w:ilvl w:val="1"/>
                <w:numId w:val="1"/>
              </w:numPr>
              <w:tabs>
                <w:tab w:val="clear" w:pos="1009"/>
              </w:tabs>
              <w:spacing w:after="100" w:afterAutospacing="1"/>
              <w:rPr>
                <w:rFonts w:cs="Arial"/>
              </w:rPr>
            </w:pPr>
            <w:r w:rsidRPr="002F5D6E">
              <w:rPr>
                <w:rFonts w:cs="Arial"/>
              </w:rPr>
              <w:t>Voor kranen wordt als referentie de norm NBN E52-007 weerhouden die o.m. de plaats en werkingszin van de bedieningshandles aangeeft.</w:t>
            </w:r>
          </w:p>
          <w:p w:rsidR="002F5D6E" w:rsidRPr="00374FF8" w:rsidRDefault="002F5D6E" w:rsidP="00C300EB">
            <w:pPr>
              <w:numPr>
                <w:ilvl w:val="0"/>
                <w:numId w:val="1"/>
              </w:numPr>
              <w:rPr>
                <w:sz w:val="20"/>
                <w:szCs w:val="20"/>
              </w:rPr>
            </w:pPr>
            <w:r w:rsidRPr="00374FF8">
              <w:rPr>
                <w:sz w:val="20"/>
                <w:szCs w:val="20"/>
              </w:rPr>
              <w:t>De machine is conform ISO 2631 betreffende lichaamstrillingen en ISO 5349 betreffende hand-armtrillingen.</w:t>
            </w:r>
          </w:p>
          <w:p w:rsidR="00374FF8" w:rsidRPr="00374FF8" w:rsidRDefault="002F5D6E" w:rsidP="00374FF8">
            <w:pPr>
              <w:numPr>
                <w:ilvl w:val="0"/>
                <w:numId w:val="1"/>
              </w:numPr>
              <w:rPr>
                <w:sz w:val="20"/>
                <w:szCs w:val="20"/>
              </w:rPr>
            </w:pPr>
            <w:r w:rsidRPr="00374FF8">
              <w:rPr>
                <w:sz w:val="20"/>
                <w:szCs w:val="20"/>
              </w:rPr>
              <w:t xml:space="preserve">De machine moet voldoen aan de </w:t>
            </w:r>
            <w:r w:rsidR="00374FF8" w:rsidRPr="00374FF8">
              <w:rPr>
                <w:sz w:val="20"/>
                <w:szCs w:val="20"/>
              </w:rPr>
              <w:t xml:space="preserve">EN13001 norm inzake kraanclassificatie, hiertoe moet vooraf het belastingsspectrum bepaald worden. </w:t>
            </w:r>
          </w:p>
          <w:p w:rsidR="002F5D6E" w:rsidRPr="002F5D6E" w:rsidRDefault="002F5D6E" w:rsidP="00C300EB">
            <w:pPr>
              <w:numPr>
                <w:ilvl w:val="0"/>
                <w:numId w:val="1"/>
              </w:numPr>
              <w:rPr>
                <w:sz w:val="20"/>
                <w:szCs w:val="20"/>
              </w:rPr>
            </w:pPr>
            <w:r w:rsidRPr="002F5D6E">
              <w:rPr>
                <w:sz w:val="20"/>
                <w:szCs w:val="20"/>
              </w:rPr>
              <w:t>Zichtbaarheid vanuit de cabine:</w:t>
            </w:r>
          </w:p>
          <w:p w:rsidR="002F5D6E" w:rsidRPr="002F5D6E" w:rsidRDefault="002F5D6E" w:rsidP="00C300EB">
            <w:pPr>
              <w:pStyle w:val="vadtekst"/>
              <w:numPr>
                <w:ilvl w:val="1"/>
                <w:numId w:val="1"/>
              </w:numPr>
              <w:spacing w:after="100" w:afterAutospacing="1"/>
              <w:rPr>
                <w:rFonts w:cs="Arial"/>
              </w:rPr>
            </w:pPr>
            <w:r w:rsidRPr="002F5D6E">
              <w:rPr>
                <w:rFonts w:cs="Arial"/>
              </w:rPr>
              <w:t>bij het concept van de kraancabine moet het bestaan van dode hoeken zoveel mogelijk uitgesloten worden. Waar nodig worden spiegels en/of camera’s geplaatst, zoals onder de cabine om de beweging achter de kat te kunnen volgen.</w:t>
            </w:r>
          </w:p>
          <w:p w:rsidR="002F5D6E" w:rsidRPr="002F5D6E" w:rsidRDefault="002F5D6E" w:rsidP="00C300EB">
            <w:pPr>
              <w:pStyle w:val="vadtekst"/>
              <w:numPr>
                <w:ilvl w:val="1"/>
                <w:numId w:val="1"/>
              </w:numPr>
              <w:spacing w:after="100" w:afterAutospacing="1"/>
              <w:rPr>
                <w:rFonts w:cs="Arial"/>
              </w:rPr>
            </w:pPr>
            <w:r w:rsidRPr="002F5D6E">
              <w:rPr>
                <w:rFonts w:cs="Arial"/>
              </w:rPr>
              <w:t>Er zijn voorzieningen die bevuiling kunnen verwijderen zodat de zichtbaarheid vanuit de cabine maximaal blijft in alle weersomstandigheden.</w:t>
            </w:r>
          </w:p>
          <w:p w:rsidR="002F5D6E" w:rsidRPr="002F5D6E" w:rsidRDefault="002F5D6E" w:rsidP="00C300EB">
            <w:pPr>
              <w:pStyle w:val="vadtekst"/>
              <w:numPr>
                <w:ilvl w:val="1"/>
                <w:numId w:val="1"/>
              </w:numPr>
              <w:spacing w:after="100" w:afterAutospacing="1"/>
              <w:rPr>
                <w:rFonts w:cs="Arial"/>
              </w:rPr>
            </w:pPr>
            <w:r w:rsidRPr="002F5D6E">
              <w:rPr>
                <w:rFonts w:cs="Arial"/>
              </w:rPr>
              <w:t>Er moeten maatregelen genomen worden zodat de bestuurder zo weinig mogelijk hinder ondervindt van zonlicht of de reflectie ervan in cabineruiten.</w:t>
            </w:r>
          </w:p>
          <w:p w:rsidR="00C300EB" w:rsidRPr="007B5E0D" w:rsidRDefault="00C300EB" w:rsidP="00C300EB">
            <w:pPr>
              <w:numPr>
                <w:ilvl w:val="0"/>
                <w:numId w:val="1"/>
              </w:numPr>
              <w:rPr>
                <w:sz w:val="20"/>
                <w:szCs w:val="20"/>
              </w:rPr>
            </w:pPr>
            <w:r w:rsidRPr="007B5E0D">
              <w:rPr>
                <w:sz w:val="20"/>
                <w:szCs w:val="20"/>
              </w:rPr>
              <w:t>Alle vloeren van hangende cabines moeten zo uitgevoerd zijn dat ze in alle omstandigheden (o.a. bij betreden, onderhoud, reinigen,…), kunnen weerstaan aan de druk die optreedt door erop te staan en aan de impact van een persoon die erop valt.</w:t>
            </w:r>
          </w:p>
          <w:p w:rsidR="00C300EB" w:rsidRPr="007B5E0D" w:rsidRDefault="00C300EB" w:rsidP="00C300EB">
            <w:pPr>
              <w:numPr>
                <w:ilvl w:val="2"/>
                <w:numId w:val="1"/>
              </w:numPr>
              <w:rPr>
                <w:sz w:val="20"/>
                <w:szCs w:val="20"/>
              </w:rPr>
            </w:pPr>
            <w:r w:rsidRPr="007B5E0D">
              <w:rPr>
                <w:sz w:val="20"/>
                <w:szCs w:val="20"/>
              </w:rPr>
              <w:t>Voor glazen vloerdelen moet een certificaat aangeleverd worden waarbij wordt bevestigd dat deze geschikt zijn om er op te kunnen staan.</w:t>
            </w:r>
          </w:p>
          <w:p w:rsidR="00C300EB" w:rsidRPr="007B5E0D" w:rsidRDefault="00C300EB" w:rsidP="00C300EB">
            <w:pPr>
              <w:numPr>
                <w:ilvl w:val="2"/>
                <w:numId w:val="1"/>
              </w:numPr>
              <w:rPr>
                <w:sz w:val="20"/>
                <w:szCs w:val="20"/>
              </w:rPr>
            </w:pPr>
            <w:r w:rsidRPr="007B5E0D">
              <w:rPr>
                <w:sz w:val="20"/>
                <w:szCs w:val="20"/>
              </w:rPr>
              <w:t xml:space="preserve">Glazen vloerdelen die, volgens het certificaat, geschikt zijn om te betreden, moeten voorzien worden van onderstaand zwart-wit pictogram van min. 6x6cm (het wit mag niet transparant zijn). Dit pictogram moet op een duidelijk zichtbare, maar niet hinderlijke plaats voor de </w:t>
            </w:r>
            <w:r w:rsidRPr="007B5E0D">
              <w:rPr>
                <w:sz w:val="20"/>
                <w:szCs w:val="20"/>
              </w:rPr>
              <w:lastRenderedPageBreak/>
              <w:t>bestuurder aangebracht zijn op het glas</w:t>
            </w:r>
            <w:r w:rsidRPr="007B5E0D">
              <w:rPr>
                <w:sz w:val="20"/>
                <w:szCs w:val="20"/>
              </w:rPr>
              <w:br/>
            </w:r>
            <w:r w:rsidRPr="007B5E0D">
              <w:rPr>
                <w:noProof/>
                <w:sz w:val="20"/>
                <w:szCs w:val="20"/>
              </w:rPr>
              <w:drawing>
                <wp:inline distT="0" distB="0" distL="0" distR="0" wp14:anchorId="56A6D2DF" wp14:editId="58F4AB06">
                  <wp:extent cx="564515" cy="540385"/>
                  <wp:effectExtent l="0" t="0" r="6985" b="0"/>
                  <wp:docPr id="2" name="Afbeelding 2" descr="betreden mogelijk 2 voet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treden mogelijk 2 voet Z-W"/>
                          <pic:cNvPicPr>
                            <a:picLocks noChangeAspect="1" noChangeArrowheads="1"/>
                          </pic:cNvPicPr>
                        </pic:nvPicPr>
                        <pic:blipFill>
                          <a:blip r:embed="rId7" cstate="print">
                            <a:extLst>
                              <a:ext uri="{28A0092B-C50C-407E-A947-70E740481C1C}">
                                <a14:useLocalDpi xmlns:a14="http://schemas.microsoft.com/office/drawing/2010/main" val="0"/>
                              </a:ext>
                            </a:extLst>
                          </a:blip>
                          <a:srcRect t="3645"/>
                          <a:stretch>
                            <a:fillRect/>
                          </a:stretch>
                        </pic:blipFill>
                        <pic:spPr bwMode="auto">
                          <a:xfrm>
                            <a:off x="0" y="0"/>
                            <a:ext cx="564515" cy="540385"/>
                          </a:xfrm>
                          <a:prstGeom prst="rect">
                            <a:avLst/>
                          </a:prstGeom>
                          <a:noFill/>
                          <a:ln>
                            <a:noFill/>
                          </a:ln>
                        </pic:spPr>
                      </pic:pic>
                    </a:graphicData>
                  </a:graphic>
                </wp:inline>
              </w:drawing>
            </w:r>
          </w:p>
          <w:p w:rsidR="00C300EB" w:rsidRPr="007B5E0D" w:rsidRDefault="00C300EB" w:rsidP="00C300EB">
            <w:pPr>
              <w:numPr>
                <w:ilvl w:val="2"/>
                <w:numId w:val="1"/>
              </w:numPr>
              <w:rPr>
                <w:sz w:val="20"/>
                <w:szCs w:val="20"/>
              </w:rPr>
            </w:pPr>
            <w:r w:rsidRPr="007B5E0D">
              <w:rPr>
                <w:sz w:val="20"/>
                <w:szCs w:val="20"/>
              </w:rPr>
              <w:t>Glazen vloerdelen die niet geschikt zijn om op te gaan staan, moeten voorzien worden van onderstaand rood-wit-zwart pictogram met diameter van min. 6cm (het wit mag niet transparant zijn), dat aangeeft dat het glas niet betreden mag worden. Dit pictogram moet op een duidelijk zichtbare, maar niet hinderlijke plaats voor de bestuurder aangebracht zijn op het glas</w:t>
            </w:r>
            <w:r w:rsidRPr="007B5E0D">
              <w:rPr>
                <w:sz w:val="20"/>
                <w:szCs w:val="20"/>
              </w:rPr>
              <w:br/>
            </w:r>
            <w:r w:rsidRPr="007B5E0D">
              <w:rPr>
                <w:noProof/>
                <w:sz w:val="20"/>
                <w:szCs w:val="20"/>
              </w:rPr>
              <w:drawing>
                <wp:inline distT="0" distB="0" distL="0" distR="0" wp14:anchorId="3D51E23E" wp14:editId="09612EEE">
                  <wp:extent cx="540385" cy="540385"/>
                  <wp:effectExtent l="0" t="0" r="0" b="0"/>
                  <wp:docPr id="3" name="Afbeelding 3" descr="verboden te betreden 2 vo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erboden te betreden 2 vo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p w:rsidR="00C300EB" w:rsidRPr="007B5E0D" w:rsidRDefault="00C300EB" w:rsidP="00C300EB">
            <w:pPr>
              <w:numPr>
                <w:ilvl w:val="2"/>
                <w:numId w:val="1"/>
              </w:numPr>
              <w:rPr>
                <w:sz w:val="20"/>
                <w:szCs w:val="20"/>
              </w:rPr>
            </w:pPr>
            <w:r w:rsidRPr="007B5E0D">
              <w:rPr>
                <w:sz w:val="20"/>
                <w:szCs w:val="20"/>
              </w:rPr>
              <w:t>In de handleiding wordt opgeven hoe de reiniging van de glazen delen op een veilige manier dient te gebeuren.</w:t>
            </w:r>
            <w:bookmarkStart w:id="6" w:name="_GoBack"/>
            <w:bookmarkEnd w:id="6"/>
          </w:p>
          <w:p w:rsidR="00A52E1A" w:rsidRPr="002F5D6E" w:rsidRDefault="00A52E1A" w:rsidP="00A52E1A">
            <w:pPr>
              <w:pStyle w:val="vadtekst"/>
              <w:numPr>
                <w:ilvl w:val="1"/>
                <w:numId w:val="1"/>
              </w:numPr>
              <w:spacing w:after="100" w:afterAutospacing="1"/>
              <w:rPr>
                <w:rFonts w:cs="Arial"/>
              </w:rPr>
            </w:pPr>
            <w:r w:rsidRPr="002F5D6E">
              <w:rPr>
                <w:rFonts w:cs="Arial"/>
              </w:rPr>
              <w:t>Indien er voetroosters in de kraancabine(s) aanwezig zijn, moeten deze verplaatsbaar zijn en mogen ze de zichtbaarheid voor de bedienaar zo weinig mogelijk hinderen.</w:t>
            </w:r>
          </w:p>
          <w:p w:rsidR="00A52E1A" w:rsidRPr="002F5D6E" w:rsidRDefault="00A52E1A" w:rsidP="00A52E1A">
            <w:pPr>
              <w:pStyle w:val="vadtekst"/>
              <w:numPr>
                <w:ilvl w:val="1"/>
                <w:numId w:val="1"/>
              </w:numPr>
              <w:spacing w:after="100" w:afterAutospacing="1"/>
              <w:rPr>
                <w:rFonts w:cs="Arial"/>
              </w:rPr>
            </w:pPr>
            <w:r w:rsidRPr="002F5D6E">
              <w:rPr>
                <w:rFonts w:cs="Arial"/>
              </w:rPr>
              <w:t>De aanwezige stijlen voorzien in de onderruit mogen de zichtbaarheid van de bedienaar op de twistlocks zo weinig mogelijk hinderen.</w:t>
            </w:r>
          </w:p>
          <w:p w:rsidR="002F5D6E" w:rsidRPr="002F5D6E" w:rsidRDefault="002F5D6E" w:rsidP="00C300EB">
            <w:pPr>
              <w:numPr>
                <w:ilvl w:val="0"/>
                <w:numId w:val="1"/>
              </w:numPr>
              <w:rPr>
                <w:sz w:val="20"/>
                <w:szCs w:val="20"/>
              </w:rPr>
            </w:pPr>
            <w:r w:rsidRPr="002F5D6E">
              <w:rPr>
                <w:sz w:val="20"/>
                <w:szCs w:val="20"/>
              </w:rPr>
              <w:t>De cabine moet bescherming bieden tegen lawaai, weersinvloeden, schadelijke gassen en stoffen.</w:t>
            </w:r>
          </w:p>
          <w:p w:rsidR="002F5D6E" w:rsidRPr="002F5D6E" w:rsidRDefault="002F5D6E" w:rsidP="00C300EB">
            <w:pPr>
              <w:numPr>
                <w:ilvl w:val="0"/>
                <w:numId w:val="1"/>
              </w:numPr>
              <w:rPr>
                <w:sz w:val="20"/>
                <w:szCs w:val="20"/>
              </w:rPr>
            </w:pPr>
            <w:r w:rsidRPr="002F5D6E">
              <w:rPr>
                <w:sz w:val="20"/>
                <w:szCs w:val="20"/>
              </w:rPr>
              <w:t>De cabine wordt voorzien van een degelijke klimatisatie.</w:t>
            </w:r>
          </w:p>
          <w:p w:rsidR="00DE72B8" w:rsidRDefault="00DE72B8" w:rsidP="00C300EB">
            <w:pPr>
              <w:numPr>
                <w:ilvl w:val="0"/>
                <w:numId w:val="1"/>
              </w:numPr>
              <w:rPr>
                <w:sz w:val="20"/>
                <w:szCs w:val="20"/>
              </w:rPr>
            </w:pPr>
            <w:r>
              <w:rPr>
                <w:sz w:val="20"/>
                <w:szCs w:val="20"/>
              </w:rPr>
              <w:t>De bestuurdersstoel is voorzien van een veiligheidsgordel die de bestuurder op zijn plaats houdt bij een noodstop.</w:t>
            </w:r>
          </w:p>
          <w:p w:rsidR="002F5D6E" w:rsidRPr="002F5D6E" w:rsidRDefault="002F5D6E" w:rsidP="00C300EB">
            <w:pPr>
              <w:numPr>
                <w:ilvl w:val="0"/>
                <w:numId w:val="1"/>
              </w:numPr>
              <w:rPr>
                <w:sz w:val="20"/>
                <w:szCs w:val="20"/>
              </w:rPr>
            </w:pPr>
            <w:r w:rsidRPr="002F5D6E">
              <w:rPr>
                <w:sz w:val="20"/>
                <w:szCs w:val="20"/>
              </w:rPr>
              <w:t>Informatie die belangrijk is voor het gebruik moet aangegeven zijn in de cabine.</w:t>
            </w:r>
          </w:p>
          <w:p w:rsidR="002F5D6E" w:rsidRPr="002F5D6E" w:rsidRDefault="002F5D6E" w:rsidP="00C300EB">
            <w:pPr>
              <w:numPr>
                <w:ilvl w:val="0"/>
                <w:numId w:val="1"/>
              </w:numPr>
              <w:rPr>
                <w:sz w:val="20"/>
                <w:szCs w:val="20"/>
              </w:rPr>
            </w:pPr>
            <w:r w:rsidRPr="002F5D6E">
              <w:rPr>
                <w:sz w:val="20"/>
                <w:szCs w:val="20"/>
              </w:rPr>
              <w:t>Elk bedieningsorgaan (knop, schakelaar, hendel,…) is voorzien van een markering (Nederlandstalige tekst en/of pictogram) die zijn functie weergeeft.</w:t>
            </w:r>
          </w:p>
          <w:p w:rsidR="002F5D6E" w:rsidRPr="002F5D6E" w:rsidRDefault="002F5D6E" w:rsidP="00C300EB">
            <w:pPr>
              <w:numPr>
                <w:ilvl w:val="0"/>
                <w:numId w:val="1"/>
              </w:numPr>
              <w:rPr>
                <w:sz w:val="20"/>
                <w:szCs w:val="20"/>
              </w:rPr>
            </w:pPr>
            <w:r w:rsidRPr="002F5D6E">
              <w:rPr>
                <w:sz w:val="20"/>
                <w:szCs w:val="20"/>
              </w:rPr>
              <w:t>De bedieningsknoppen zijn zodanig ontworpen dat onvrijwillige bediening uitgesloten is.</w:t>
            </w:r>
          </w:p>
          <w:p w:rsidR="002F5D6E" w:rsidRPr="002F5D6E" w:rsidRDefault="002F5D6E" w:rsidP="00C300EB">
            <w:pPr>
              <w:numPr>
                <w:ilvl w:val="0"/>
                <w:numId w:val="1"/>
              </w:numPr>
              <w:rPr>
                <w:sz w:val="20"/>
                <w:szCs w:val="20"/>
              </w:rPr>
            </w:pPr>
            <w:r w:rsidRPr="002F5D6E">
              <w:rPr>
                <w:sz w:val="20"/>
                <w:szCs w:val="20"/>
              </w:rPr>
              <w:t>Toegangswegen:</w:t>
            </w:r>
          </w:p>
          <w:p w:rsidR="002F5D6E" w:rsidRPr="002F5D6E" w:rsidRDefault="002F5D6E" w:rsidP="00C300EB">
            <w:pPr>
              <w:pStyle w:val="vadtekst"/>
              <w:numPr>
                <w:ilvl w:val="1"/>
                <w:numId w:val="1"/>
              </w:numPr>
              <w:spacing w:after="100" w:afterAutospacing="1"/>
              <w:rPr>
                <w:rFonts w:cs="Arial"/>
              </w:rPr>
            </w:pPr>
            <w:r w:rsidRPr="002F5D6E">
              <w:rPr>
                <w:rFonts w:cs="Arial"/>
              </w:rPr>
              <w:t>Alle toegangswegen moeten gemakkelijk en veilig te bereiken en te gebruiken zijn.</w:t>
            </w:r>
          </w:p>
          <w:p w:rsidR="002F5D6E" w:rsidRPr="002F5D6E" w:rsidRDefault="002F5D6E" w:rsidP="00C300EB">
            <w:pPr>
              <w:pStyle w:val="vadtekst"/>
              <w:numPr>
                <w:ilvl w:val="1"/>
                <w:numId w:val="1"/>
              </w:numPr>
              <w:spacing w:after="100" w:afterAutospacing="1"/>
              <w:rPr>
                <w:rFonts w:cs="Arial"/>
              </w:rPr>
            </w:pPr>
            <w:r w:rsidRPr="002F5D6E">
              <w:rPr>
                <w:rFonts w:cs="Arial"/>
              </w:rPr>
              <w:t>Alle toegangswegen zijn conform EN 14122 en EN 13586.</w:t>
            </w:r>
          </w:p>
          <w:p w:rsidR="002F5D6E" w:rsidRPr="002F5D6E" w:rsidRDefault="002F5D6E" w:rsidP="00C300EB">
            <w:pPr>
              <w:pStyle w:val="vadtekst"/>
              <w:numPr>
                <w:ilvl w:val="1"/>
                <w:numId w:val="1"/>
              </w:numPr>
              <w:spacing w:after="100" w:afterAutospacing="1"/>
              <w:rPr>
                <w:rFonts w:cs="Arial"/>
              </w:rPr>
            </w:pPr>
            <w:r w:rsidRPr="002F5D6E">
              <w:rPr>
                <w:rFonts w:cs="Arial"/>
              </w:rPr>
              <w:t>De toegang bestaat zo weinig mogelijk uit verticale ladders en bij voorkeur uit trappen.</w:t>
            </w:r>
          </w:p>
          <w:p w:rsidR="002F5D6E" w:rsidRPr="002F5D6E" w:rsidRDefault="002F5D6E" w:rsidP="00C300EB">
            <w:pPr>
              <w:pStyle w:val="vadtekst"/>
              <w:numPr>
                <w:ilvl w:val="1"/>
                <w:numId w:val="1"/>
              </w:numPr>
              <w:spacing w:after="100" w:afterAutospacing="1"/>
              <w:rPr>
                <w:rFonts w:cs="Arial"/>
              </w:rPr>
            </w:pPr>
            <w:r w:rsidRPr="002F5D6E">
              <w:rPr>
                <w:rFonts w:cs="Arial"/>
              </w:rPr>
              <w:t>De cabine moet gemakkelijk en veilig te bereiken zijn.</w:t>
            </w:r>
          </w:p>
          <w:p w:rsidR="002F5D6E" w:rsidRPr="002F5D6E" w:rsidRDefault="002F5D6E" w:rsidP="00C300EB">
            <w:pPr>
              <w:pStyle w:val="vadtekst"/>
              <w:numPr>
                <w:ilvl w:val="1"/>
                <w:numId w:val="1"/>
              </w:numPr>
              <w:spacing w:after="100" w:afterAutospacing="1"/>
              <w:rPr>
                <w:rFonts w:cs="Arial"/>
              </w:rPr>
            </w:pPr>
            <w:r w:rsidRPr="002F5D6E">
              <w:rPr>
                <w:rFonts w:cs="Arial"/>
              </w:rPr>
              <w:t>De cabine moet in alle posities veilig te verlaten zijn door de kraanbedienaars, deze vluchtweg moet uitgeven op een vluchtweg naar de begane grond.</w:t>
            </w:r>
          </w:p>
          <w:p w:rsidR="002F5D6E" w:rsidRPr="002F5D6E" w:rsidRDefault="002F5D6E" w:rsidP="00C300EB">
            <w:pPr>
              <w:pStyle w:val="vadtekst"/>
              <w:numPr>
                <w:ilvl w:val="1"/>
                <w:numId w:val="1"/>
              </w:numPr>
              <w:spacing w:after="100" w:afterAutospacing="1"/>
              <w:rPr>
                <w:rFonts w:cs="Arial"/>
              </w:rPr>
            </w:pPr>
            <w:r w:rsidRPr="002F5D6E">
              <w:rPr>
                <w:rFonts w:cs="Arial"/>
              </w:rPr>
              <w:t>Er dient een tweede mogelijkheid te zijn waarlangs de kraan veilig te verlaten is.</w:t>
            </w:r>
          </w:p>
          <w:p w:rsidR="002F5D6E" w:rsidRPr="002F5D6E" w:rsidRDefault="002F5D6E" w:rsidP="00C300EB">
            <w:pPr>
              <w:pStyle w:val="vadtekst"/>
              <w:numPr>
                <w:ilvl w:val="1"/>
                <w:numId w:val="1"/>
              </w:numPr>
              <w:spacing w:after="100" w:afterAutospacing="1"/>
              <w:rPr>
                <w:rFonts w:cs="Arial"/>
              </w:rPr>
            </w:pPr>
            <w:r w:rsidRPr="002F5D6E">
              <w:rPr>
                <w:rFonts w:cs="Arial"/>
              </w:rPr>
              <w:t>De nodige handgrepen en leuningen zijn voorzien.</w:t>
            </w:r>
          </w:p>
          <w:p w:rsidR="002F5D6E" w:rsidRPr="002F5D6E" w:rsidRDefault="002F5D6E" w:rsidP="00C300EB">
            <w:pPr>
              <w:pStyle w:val="vadtekst"/>
              <w:numPr>
                <w:ilvl w:val="1"/>
                <w:numId w:val="1"/>
              </w:numPr>
              <w:spacing w:after="100" w:afterAutospacing="1"/>
              <w:rPr>
                <w:rFonts w:cs="Arial"/>
              </w:rPr>
            </w:pPr>
            <w:r w:rsidRPr="002F5D6E">
              <w:rPr>
                <w:rFonts w:cs="Arial"/>
              </w:rPr>
              <w:t>Loopvlakken en treden moeten voorzien zijn van voldoende en adequate antislip.</w:t>
            </w:r>
          </w:p>
          <w:p w:rsidR="002F5D6E" w:rsidRPr="002F5D6E" w:rsidRDefault="002F5D6E" w:rsidP="00C300EB">
            <w:pPr>
              <w:numPr>
                <w:ilvl w:val="0"/>
                <w:numId w:val="1"/>
              </w:numPr>
              <w:rPr>
                <w:sz w:val="20"/>
                <w:szCs w:val="20"/>
              </w:rPr>
            </w:pPr>
            <w:r w:rsidRPr="002F5D6E">
              <w:rPr>
                <w:sz w:val="20"/>
                <w:szCs w:val="20"/>
              </w:rPr>
              <w:t>De meest geschikte brandblussers worden, afhankelijk van een risicoanalyse, in locaties geplaatst waar brandgevaar bestaat. Minstens in het onmiddellijke bereik van de bediener wordt een brandblusser geplaatst.</w:t>
            </w:r>
          </w:p>
          <w:p w:rsidR="002F5D6E" w:rsidRPr="002F5D6E" w:rsidRDefault="002F5D6E" w:rsidP="00C300EB">
            <w:pPr>
              <w:numPr>
                <w:ilvl w:val="0"/>
                <w:numId w:val="1"/>
              </w:numPr>
              <w:rPr>
                <w:sz w:val="20"/>
                <w:szCs w:val="20"/>
              </w:rPr>
            </w:pPr>
            <w:r w:rsidRPr="002F5D6E">
              <w:rPr>
                <w:sz w:val="20"/>
                <w:szCs w:val="20"/>
              </w:rPr>
              <w:t>Het toestel moet uitgerust worden met een automatisch brandblussysteem in het motorcompartiment, als dit compartiment een volledig gesloten ruimte is.</w:t>
            </w:r>
          </w:p>
          <w:p w:rsidR="002F5D6E" w:rsidRPr="002F5D6E" w:rsidRDefault="002F5D6E" w:rsidP="00C300EB">
            <w:pPr>
              <w:numPr>
                <w:ilvl w:val="0"/>
                <w:numId w:val="1"/>
              </w:numPr>
              <w:rPr>
                <w:sz w:val="20"/>
                <w:szCs w:val="20"/>
              </w:rPr>
            </w:pPr>
            <w:r w:rsidRPr="002F5D6E">
              <w:rPr>
                <w:sz w:val="20"/>
                <w:szCs w:val="20"/>
              </w:rPr>
              <w:t>Noodstop:</w:t>
            </w:r>
          </w:p>
          <w:p w:rsidR="002F5D6E" w:rsidRPr="002F5D6E" w:rsidRDefault="002F5D6E" w:rsidP="00C300EB">
            <w:pPr>
              <w:pStyle w:val="vadtekst"/>
              <w:numPr>
                <w:ilvl w:val="1"/>
                <w:numId w:val="1"/>
              </w:numPr>
              <w:spacing w:after="100" w:afterAutospacing="1"/>
              <w:rPr>
                <w:rFonts w:cs="Arial"/>
              </w:rPr>
            </w:pPr>
            <w:r w:rsidRPr="002F5D6E">
              <w:rPr>
                <w:rFonts w:cs="Arial"/>
              </w:rPr>
              <w:t>In de cabine wordt binnen het handbereik van de kraanman een noodstop voorzien</w:t>
            </w:r>
          </w:p>
          <w:p w:rsidR="002F5D6E" w:rsidRPr="002F5D6E" w:rsidRDefault="002F5D6E" w:rsidP="00C300EB">
            <w:pPr>
              <w:pStyle w:val="vadtekst"/>
              <w:numPr>
                <w:ilvl w:val="1"/>
                <w:numId w:val="1"/>
              </w:numPr>
              <w:spacing w:after="100" w:afterAutospacing="1"/>
              <w:rPr>
                <w:rFonts w:cs="Arial"/>
              </w:rPr>
            </w:pPr>
            <w:r w:rsidRPr="002F5D6E">
              <w:rPr>
                <w:rFonts w:cs="Arial"/>
              </w:rPr>
              <w:t>op iedere hoek van de kraan wordt een noodstop geplaatst derwijze dat hij voor de tewerkgestelde werknemers onder de kraan eenvoudig bereikbaar is. Deze noodstop moet minimum alle rijbewegingen stop zetten en gestopt houden.</w:t>
            </w:r>
          </w:p>
          <w:p w:rsidR="002F5D6E" w:rsidRPr="002F5D6E" w:rsidRDefault="002F5D6E" w:rsidP="00C300EB">
            <w:pPr>
              <w:pStyle w:val="vadtekst"/>
              <w:numPr>
                <w:ilvl w:val="1"/>
                <w:numId w:val="1"/>
              </w:numPr>
              <w:spacing w:after="100" w:afterAutospacing="1"/>
              <w:rPr>
                <w:rFonts w:cs="Arial"/>
              </w:rPr>
            </w:pPr>
            <w:r w:rsidRPr="002F5D6E">
              <w:rPr>
                <w:rFonts w:cs="Arial"/>
              </w:rPr>
              <w:t>Bij elke noodstopbediening moet de markering “NOODSTOP” aanwezig zijn. Indien de noodstop maar werkzaam is op een deel van de installatie moet een markering aangebracht worden die duidelijk en ondubbelzinnig aangeeft op welk deel de noodstopbediening betrekking heeft.</w:t>
            </w:r>
          </w:p>
          <w:p w:rsidR="002F5D6E" w:rsidRPr="002F5D6E" w:rsidRDefault="002F5D6E" w:rsidP="00C300EB">
            <w:pPr>
              <w:numPr>
                <w:ilvl w:val="0"/>
                <w:numId w:val="1"/>
              </w:numPr>
              <w:rPr>
                <w:sz w:val="20"/>
                <w:szCs w:val="20"/>
              </w:rPr>
            </w:pPr>
            <w:r w:rsidRPr="002F5D6E">
              <w:rPr>
                <w:sz w:val="20"/>
                <w:szCs w:val="20"/>
              </w:rPr>
              <w:t>De noodstop is een rode drukknop, geplaatst op een gele achtergrond.</w:t>
            </w:r>
          </w:p>
          <w:p w:rsidR="002F5D6E" w:rsidRPr="002F5D6E" w:rsidRDefault="002F5D6E" w:rsidP="00C300EB">
            <w:pPr>
              <w:numPr>
                <w:ilvl w:val="0"/>
                <w:numId w:val="1"/>
              </w:numPr>
              <w:rPr>
                <w:sz w:val="20"/>
                <w:szCs w:val="20"/>
              </w:rPr>
            </w:pPr>
            <w:r w:rsidRPr="002F5D6E">
              <w:rPr>
                <w:sz w:val="20"/>
                <w:szCs w:val="20"/>
              </w:rPr>
              <w:t>Alle smeer-, controle- en onderhoudspunten zijn gemakkelijk en veilig te bereiken.</w:t>
            </w:r>
          </w:p>
          <w:p w:rsidR="002F5D6E" w:rsidRPr="002F5D6E" w:rsidRDefault="002F5D6E" w:rsidP="00C300EB">
            <w:pPr>
              <w:numPr>
                <w:ilvl w:val="0"/>
                <w:numId w:val="1"/>
              </w:numPr>
              <w:rPr>
                <w:sz w:val="20"/>
                <w:szCs w:val="20"/>
              </w:rPr>
            </w:pPr>
            <w:r w:rsidRPr="002F5D6E">
              <w:rPr>
                <w:sz w:val="20"/>
                <w:szCs w:val="20"/>
              </w:rPr>
              <w:t xml:space="preserve">Op deuren, deksels en luiken worden voorzieningen aangebracht, zodat het knellen van vingers bij het sluiten ervan voorkomen wordt. Handvatten e.d. worden zo gepositioneerd dat zij intuïtief gebruikt worden. </w:t>
            </w:r>
          </w:p>
          <w:p w:rsidR="002F5D6E" w:rsidRPr="002F5D6E" w:rsidRDefault="002F5D6E" w:rsidP="00C300EB">
            <w:pPr>
              <w:numPr>
                <w:ilvl w:val="0"/>
                <w:numId w:val="1"/>
              </w:numPr>
              <w:rPr>
                <w:sz w:val="20"/>
                <w:szCs w:val="20"/>
              </w:rPr>
            </w:pPr>
            <w:r w:rsidRPr="002F5D6E">
              <w:rPr>
                <w:sz w:val="20"/>
                <w:szCs w:val="20"/>
              </w:rPr>
              <w:t>Alle elektrische aansluitingen moeten afgeschermd zijn tegen bevuiling, corrosie, water en andere vormen van beschadiging.</w:t>
            </w:r>
          </w:p>
          <w:p w:rsidR="002F5D6E" w:rsidRPr="002F5D6E" w:rsidRDefault="002F5D6E" w:rsidP="00C300EB">
            <w:pPr>
              <w:numPr>
                <w:ilvl w:val="0"/>
                <w:numId w:val="1"/>
              </w:numPr>
              <w:rPr>
                <w:sz w:val="20"/>
                <w:szCs w:val="20"/>
              </w:rPr>
            </w:pPr>
            <w:r w:rsidRPr="002F5D6E">
              <w:rPr>
                <w:sz w:val="20"/>
                <w:szCs w:val="20"/>
              </w:rPr>
              <w:t>Het verlichtingsniveau moet voldoende zijn om de werkzaamheden veilig te laten verlopen.</w:t>
            </w:r>
          </w:p>
          <w:p w:rsidR="002F5D6E" w:rsidRPr="002F5D6E" w:rsidRDefault="002F5D6E" w:rsidP="00C300EB">
            <w:pPr>
              <w:numPr>
                <w:ilvl w:val="0"/>
                <w:numId w:val="1"/>
              </w:numPr>
              <w:rPr>
                <w:sz w:val="20"/>
                <w:szCs w:val="20"/>
              </w:rPr>
            </w:pPr>
            <w:r w:rsidRPr="002F5D6E">
              <w:rPr>
                <w:sz w:val="20"/>
                <w:szCs w:val="20"/>
              </w:rPr>
              <w:t xml:space="preserve">Bij het achteruitrijden van de kat zijn signalisatielampen aanwezig die de chauffeurs van straddle carriers verwittigen dat de kat in aantocht is. Deze lampen worden voorzien op de 4 poten, gericht naar landzijde, op </w:t>
            </w:r>
            <w:r w:rsidRPr="002F5D6E">
              <w:rPr>
                <w:sz w:val="20"/>
                <w:szCs w:val="20"/>
              </w:rPr>
              <w:lastRenderedPageBreak/>
              <w:t>de hoogte van de cabine van de straddle carrier. Ze mogen geen hinder inhouden voor de kraanbedienaars. De lampen hebben een witte kleur.</w:t>
            </w:r>
          </w:p>
          <w:p w:rsidR="002F5D6E" w:rsidRPr="002F5D6E" w:rsidRDefault="002F5D6E" w:rsidP="00C300EB">
            <w:pPr>
              <w:numPr>
                <w:ilvl w:val="0"/>
                <w:numId w:val="1"/>
              </w:numPr>
              <w:rPr>
                <w:sz w:val="20"/>
                <w:szCs w:val="20"/>
              </w:rPr>
            </w:pPr>
            <w:r w:rsidRPr="002F5D6E">
              <w:rPr>
                <w:sz w:val="20"/>
                <w:szCs w:val="20"/>
              </w:rPr>
              <w:t>De kraanbediener moet kunnen communiceren met de personen rond en onder de kraan.</w:t>
            </w:r>
          </w:p>
          <w:p w:rsidR="002F5D6E" w:rsidRPr="002F5D6E" w:rsidRDefault="002F5D6E" w:rsidP="00C300EB">
            <w:pPr>
              <w:numPr>
                <w:ilvl w:val="0"/>
                <w:numId w:val="1"/>
              </w:numPr>
              <w:rPr>
                <w:sz w:val="20"/>
                <w:szCs w:val="20"/>
              </w:rPr>
            </w:pPr>
            <w:r w:rsidRPr="002F5D6E">
              <w:rPr>
                <w:sz w:val="20"/>
                <w:szCs w:val="20"/>
              </w:rPr>
              <w:t>Bij het verrijden van de kraan worden de personen onder en naast de kraan auditief en visueel verwittigd van deze actie.</w:t>
            </w:r>
          </w:p>
          <w:p w:rsidR="002F5D6E" w:rsidRPr="002F5D6E" w:rsidRDefault="002F5D6E" w:rsidP="00C300EB">
            <w:pPr>
              <w:numPr>
                <w:ilvl w:val="0"/>
                <w:numId w:val="1"/>
              </w:numPr>
              <w:rPr>
                <w:sz w:val="20"/>
                <w:szCs w:val="20"/>
              </w:rPr>
            </w:pPr>
            <w:r w:rsidRPr="002F5D6E">
              <w:rPr>
                <w:sz w:val="20"/>
                <w:szCs w:val="20"/>
              </w:rPr>
              <w:t>De kraan moet geschikt zijn voor personenvervoer. Hierbij moet het toestel de volgende voorzieningen hebben:</w:t>
            </w:r>
          </w:p>
          <w:p w:rsidR="002F5D6E" w:rsidRPr="002F5D6E" w:rsidRDefault="002F5D6E" w:rsidP="00C300EB">
            <w:pPr>
              <w:pStyle w:val="ListParagraph"/>
              <w:numPr>
                <w:ilvl w:val="1"/>
                <w:numId w:val="1"/>
              </w:numPr>
              <w:rPr>
                <w:rFonts w:ascii="Arial" w:hAnsi="Arial" w:cs="Arial"/>
                <w:sz w:val="20"/>
                <w:szCs w:val="20"/>
              </w:rPr>
            </w:pPr>
            <w:r w:rsidRPr="002F5D6E">
              <w:rPr>
                <w:rFonts w:ascii="Arial" w:hAnsi="Arial" w:cs="Arial"/>
                <w:sz w:val="20"/>
                <w:szCs w:val="20"/>
              </w:rPr>
              <w:t>Een knop in de bestuurderscabine die de kraan in de stand “personenvervoer” brengt. Hierbij moet:</w:t>
            </w:r>
          </w:p>
          <w:p w:rsidR="002F5D6E" w:rsidRPr="002F5D6E" w:rsidRDefault="002F5D6E" w:rsidP="00C300EB">
            <w:pPr>
              <w:pStyle w:val="ListParagraph"/>
              <w:numPr>
                <w:ilvl w:val="2"/>
                <w:numId w:val="1"/>
              </w:numPr>
              <w:rPr>
                <w:rFonts w:ascii="Arial" w:hAnsi="Arial" w:cs="Arial"/>
                <w:sz w:val="20"/>
                <w:szCs w:val="20"/>
              </w:rPr>
            </w:pPr>
            <w:r w:rsidRPr="002F5D6E">
              <w:rPr>
                <w:rFonts w:ascii="Arial" w:hAnsi="Arial" w:cs="Arial"/>
                <w:sz w:val="20"/>
                <w:szCs w:val="20"/>
              </w:rPr>
              <w:t>De hijs- en viersnelheid van de last automatisch beperkt worden tot maximaal 20m/min.</w:t>
            </w:r>
          </w:p>
          <w:p w:rsidR="002F5D6E" w:rsidRPr="002F5D6E" w:rsidRDefault="002F5D6E" w:rsidP="00C300EB">
            <w:pPr>
              <w:pStyle w:val="ListParagraph"/>
              <w:numPr>
                <w:ilvl w:val="2"/>
                <w:numId w:val="1"/>
              </w:numPr>
              <w:rPr>
                <w:rFonts w:ascii="Arial" w:hAnsi="Arial" w:cs="Arial"/>
                <w:sz w:val="20"/>
                <w:szCs w:val="20"/>
              </w:rPr>
            </w:pPr>
            <w:r w:rsidRPr="002F5D6E">
              <w:rPr>
                <w:rFonts w:ascii="Arial" w:hAnsi="Arial" w:cs="Arial"/>
                <w:sz w:val="20"/>
                <w:szCs w:val="20"/>
              </w:rPr>
              <w:t>De versnelling en vertraging van de last automatisch beperkt worden tot een ergonomisch en veilige verantwoorde waarde.</w:t>
            </w:r>
          </w:p>
          <w:p w:rsidR="002F5D6E" w:rsidRPr="002F5D6E" w:rsidRDefault="002F5D6E" w:rsidP="00C300EB">
            <w:pPr>
              <w:pStyle w:val="ListParagraph"/>
              <w:numPr>
                <w:ilvl w:val="2"/>
                <w:numId w:val="1"/>
              </w:numPr>
              <w:rPr>
                <w:rFonts w:ascii="Arial" w:hAnsi="Arial" w:cs="Arial"/>
                <w:sz w:val="20"/>
                <w:szCs w:val="20"/>
              </w:rPr>
            </w:pPr>
            <w:r w:rsidRPr="002F5D6E">
              <w:rPr>
                <w:rFonts w:ascii="Arial" w:hAnsi="Arial" w:cs="Arial"/>
                <w:sz w:val="20"/>
                <w:szCs w:val="20"/>
              </w:rPr>
              <w:t xml:space="preserve">Onder de </w:t>
            </w:r>
            <w:r w:rsidRPr="00D174A5">
              <w:rPr>
                <w:rFonts w:ascii="Arial" w:hAnsi="Arial" w:cs="Arial"/>
                <w:sz w:val="20"/>
                <w:szCs w:val="20"/>
              </w:rPr>
              <w:t xml:space="preserve">bestuurderscabine, </w:t>
            </w:r>
            <w:r w:rsidR="002F15D5" w:rsidRPr="00D174A5">
              <w:rPr>
                <w:rFonts w:ascii="Arial" w:hAnsi="Arial" w:cs="Arial"/>
                <w:sz w:val="20"/>
                <w:szCs w:val="20"/>
              </w:rPr>
              <w:t>zichtbaar voor</w:t>
            </w:r>
            <w:r w:rsidRPr="00D174A5">
              <w:rPr>
                <w:rFonts w:ascii="Arial" w:hAnsi="Arial" w:cs="Arial"/>
                <w:sz w:val="20"/>
                <w:szCs w:val="20"/>
              </w:rPr>
              <w:t xml:space="preserve"> de personen</w:t>
            </w:r>
            <w:r w:rsidRPr="002F5D6E">
              <w:rPr>
                <w:rFonts w:ascii="Arial" w:hAnsi="Arial" w:cs="Arial"/>
                <w:sz w:val="20"/>
                <w:szCs w:val="20"/>
              </w:rPr>
              <w:t xml:space="preserve"> onder de kraan, een groene lamp branden indien de kraan in de stand “personenvervoer” gebruikt wordt.</w:t>
            </w:r>
          </w:p>
          <w:p w:rsidR="002F5D6E" w:rsidRPr="002F5D6E" w:rsidRDefault="002F5D6E" w:rsidP="00C300EB">
            <w:pPr>
              <w:pStyle w:val="ListParagraph"/>
              <w:numPr>
                <w:ilvl w:val="1"/>
                <w:numId w:val="1"/>
              </w:numPr>
              <w:rPr>
                <w:rFonts w:ascii="Arial" w:hAnsi="Arial" w:cs="Arial"/>
                <w:sz w:val="20"/>
                <w:szCs w:val="20"/>
              </w:rPr>
            </w:pPr>
            <w:r w:rsidRPr="002F5D6E">
              <w:rPr>
                <w:rFonts w:ascii="Arial" w:hAnsi="Arial" w:cs="Arial"/>
                <w:sz w:val="20"/>
                <w:szCs w:val="20"/>
              </w:rPr>
              <w:t>Een inrichting die de last tot stilstand brengt en houdt bij het wegvallen van de drijfkracht.</w:t>
            </w:r>
          </w:p>
          <w:p w:rsidR="002F5D6E" w:rsidRPr="002F5D6E" w:rsidRDefault="002F5D6E" w:rsidP="00C300EB">
            <w:pPr>
              <w:pStyle w:val="ListParagraph"/>
              <w:numPr>
                <w:ilvl w:val="1"/>
                <w:numId w:val="1"/>
              </w:numPr>
              <w:rPr>
                <w:rFonts w:ascii="Arial" w:hAnsi="Arial" w:cs="Arial"/>
                <w:sz w:val="20"/>
                <w:szCs w:val="20"/>
              </w:rPr>
            </w:pPr>
            <w:r w:rsidRPr="002F5D6E">
              <w:rPr>
                <w:rFonts w:ascii="Arial" w:hAnsi="Arial" w:cs="Arial"/>
                <w:sz w:val="20"/>
                <w:szCs w:val="20"/>
              </w:rPr>
              <w:t>Een (gezekerde) inrichting aanwezig die een vrije val van de last voorkomt.</w:t>
            </w:r>
          </w:p>
          <w:p w:rsidR="002F5D6E" w:rsidRPr="002F5D6E" w:rsidRDefault="002F5D6E" w:rsidP="00C300EB">
            <w:pPr>
              <w:numPr>
                <w:ilvl w:val="0"/>
                <w:numId w:val="1"/>
              </w:numPr>
              <w:rPr>
                <w:sz w:val="20"/>
                <w:szCs w:val="20"/>
              </w:rPr>
            </w:pPr>
            <w:r w:rsidRPr="002F5D6E">
              <w:rPr>
                <w:sz w:val="20"/>
                <w:szCs w:val="20"/>
              </w:rPr>
              <w:t>Er moeten maatregelen getroffen worden, zodat het dagelijks equivalent geluidsniveau (Leq) in de werkomgeving en in de cabine lager is dan 80 dB(A).</w:t>
            </w:r>
          </w:p>
          <w:p w:rsidR="002F5D6E" w:rsidRPr="002F5D6E" w:rsidRDefault="002F5D6E" w:rsidP="00C300EB">
            <w:pPr>
              <w:numPr>
                <w:ilvl w:val="0"/>
                <w:numId w:val="1"/>
              </w:numPr>
              <w:rPr>
                <w:sz w:val="20"/>
                <w:szCs w:val="20"/>
              </w:rPr>
            </w:pPr>
            <w:r w:rsidRPr="002F5D6E">
              <w:rPr>
                <w:sz w:val="20"/>
                <w:szCs w:val="20"/>
              </w:rPr>
              <w:t>Indien men door een wiel van de boogies kan gegrepen worden moeten ze aan beide loopzijden afgeschermd worden om klemgevaar te voorkomen.</w:t>
            </w:r>
          </w:p>
          <w:p w:rsidR="002F5D6E" w:rsidRPr="002F5D6E" w:rsidRDefault="002F5D6E" w:rsidP="00C300EB">
            <w:pPr>
              <w:numPr>
                <w:ilvl w:val="0"/>
                <w:numId w:val="1"/>
              </w:numPr>
              <w:rPr>
                <w:sz w:val="20"/>
                <w:szCs w:val="20"/>
              </w:rPr>
            </w:pPr>
            <w:r w:rsidRPr="002F5D6E">
              <w:rPr>
                <w:sz w:val="20"/>
                <w:szCs w:val="20"/>
              </w:rPr>
              <w:t>Grote beweegbare oppervlakken en hoeken zijn geel-zwart gearceerd volgens de geldende regels en normen betreffende signalisatie.</w:t>
            </w:r>
          </w:p>
          <w:p w:rsidR="002F5D6E" w:rsidRPr="002F5D6E" w:rsidRDefault="002F5D6E" w:rsidP="00C300EB">
            <w:pPr>
              <w:numPr>
                <w:ilvl w:val="0"/>
                <w:numId w:val="1"/>
              </w:numPr>
              <w:rPr>
                <w:sz w:val="20"/>
                <w:szCs w:val="20"/>
              </w:rPr>
            </w:pPr>
            <w:r w:rsidRPr="002F5D6E">
              <w:rPr>
                <w:sz w:val="20"/>
                <w:szCs w:val="20"/>
              </w:rPr>
              <w:t>Het headblok dient voorzien te zijn van kantelbare schijven.</w:t>
            </w:r>
          </w:p>
          <w:p w:rsidR="002F5D6E" w:rsidRPr="002F5D6E" w:rsidRDefault="002F5D6E" w:rsidP="00C300EB">
            <w:pPr>
              <w:numPr>
                <w:ilvl w:val="0"/>
                <w:numId w:val="1"/>
              </w:numPr>
              <w:rPr>
                <w:sz w:val="20"/>
                <w:szCs w:val="20"/>
              </w:rPr>
            </w:pPr>
            <w:r w:rsidRPr="002F5D6E">
              <w:rPr>
                <w:sz w:val="20"/>
                <w:szCs w:val="20"/>
              </w:rPr>
              <w:t>De volgende vereiste is enkel van toepassing indien er geen centrale windmeting en -waarschuwingssysteem aanwezig is bij de gebruiker:</w:t>
            </w:r>
          </w:p>
          <w:p w:rsidR="002F5D6E" w:rsidRPr="002F5D6E" w:rsidRDefault="002F5D6E" w:rsidP="002F5D6E">
            <w:pPr>
              <w:pStyle w:val="vadtekst"/>
              <w:spacing w:after="0"/>
              <w:ind w:left="720"/>
              <w:rPr>
                <w:rFonts w:cs="Arial"/>
              </w:rPr>
            </w:pPr>
            <w:r w:rsidRPr="002F5D6E">
              <w:rPr>
                <w:rFonts w:cs="Arial"/>
              </w:rPr>
              <w:t>Wanneer de windsnelheid de limiet overschrijdt waarbij het werk met de kraan dient gestopt te worden, moet:</w:t>
            </w:r>
          </w:p>
          <w:p w:rsidR="002F5D6E" w:rsidRPr="002F5D6E" w:rsidRDefault="002F5D6E" w:rsidP="00C300EB">
            <w:pPr>
              <w:pStyle w:val="vadtekst"/>
              <w:numPr>
                <w:ilvl w:val="1"/>
                <w:numId w:val="1"/>
              </w:numPr>
              <w:spacing w:after="0"/>
              <w:rPr>
                <w:rFonts w:cs="Arial"/>
              </w:rPr>
            </w:pPr>
            <w:r w:rsidRPr="002F5D6E">
              <w:rPr>
                <w:rFonts w:cs="Arial"/>
              </w:rPr>
              <w:t>Een lamp gaan branden onder de bestuurderscabine, in het zicht van de personen onder de kraan. De lamp moet 10 minuten blijven branden nadat de windsnelheid de laatste maal deze limiet heeft overschreden.</w:t>
            </w:r>
          </w:p>
          <w:p w:rsidR="002F5D6E" w:rsidRPr="002F5D6E" w:rsidRDefault="002F5D6E" w:rsidP="00C300EB">
            <w:pPr>
              <w:pStyle w:val="vadtekst"/>
              <w:numPr>
                <w:ilvl w:val="2"/>
                <w:numId w:val="1"/>
              </w:numPr>
              <w:spacing w:after="0"/>
              <w:rPr>
                <w:rFonts w:cs="Arial"/>
              </w:rPr>
            </w:pPr>
            <w:r w:rsidRPr="002F5D6E">
              <w:rPr>
                <w:rFonts w:cs="Arial"/>
              </w:rPr>
              <w:t>De kleur van de lamp is als volgt bepaald, afhankelijk van de gegeven windsnelheid:</w:t>
            </w:r>
          </w:p>
          <w:tbl>
            <w:tblPr>
              <w:tblW w:w="3257" w:type="dxa"/>
              <w:tblInd w:w="2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1284"/>
            </w:tblGrid>
            <w:tr w:rsidR="002F5D6E" w:rsidRPr="002F5D6E" w:rsidTr="005478D0">
              <w:tc>
                <w:tcPr>
                  <w:tcW w:w="1973" w:type="dxa"/>
                  <w:shd w:val="clear" w:color="auto" w:fill="auto"/>
                </w:tcPr>
                <w:p w:rsidR="002F5D6E" w:rsidRPr="002F5D6E" w:rsidRDefault="002F5D6E" w:rsidP="002F5D6E">
                  <w:pPr>
                    <w:pStyle w:val="vadtekst"/>
                    <w:spacing w:after="0"/>
                    <w:ind w:left="0"/>
                    <w:jc w:val="center"/>
                    <w:rPr>
                      <w:rFonts w:cs="Arial"/>
                    </w:rPr>
                  </w:pPr>
                  <w:r w:rsidRPr="002F5D6E">
                    <w:rPr>
                      <w:rFonts w:cs="Arial"/>
                    </w:rPr>
                    <w:t>Max. windsnelheid</w:t>
                  </w:r>
                </w:p>
              </w:tc>
              <w:tc>
                <w:tcPr>
                  <w:tcW w:w="1284" w:type="dxa"/>
                  <w:shd w:val="clear" w:color="auto" w:fill="auto"/>
                </w:tcPr>
                <w:p w:rsidR="002F5D6E" w:rsidRPr="002F5D6E" w:rsidRDefault="002F5D6E" w:rsidP="002F5D6E">
                  <w:pPr>
                    <w:pStyle w:val="vadtekst"/>
                    <w:spacing w:after="0"/>
                    <w:ind w:left="0"/>
                    <w:jc w:val="center"/>
                    <w:rPr>
                      <w:rFonts w:cs="Arial"/>
                    </w:rPr>
                  </w:pPr>
                  <w:r w:rsidRPr="002F5D6E">
                    <w:rPr>
                      <w:rFonts w:cs="Arial"/>
                    </w:rPr>
                    <w:t>Kleur lamp</w:t>
                  </w:r>
                </w:p>
              </w:tc>
            </w:tr>
            <w:tr w:rsidR="002F5D6E" w:rsidRPr="002F5D6E" w:rsidTr="005478D0">
              <w:tc>
                <w:tcPr>
                  <w:tcW w:w="1973" w:type="dxa"/>
                  <w:tcBorders>
                    <w:bottom w:val="dotted" w:sz="4" w:space="0" w:color="auto"/>
                  </w:tcBorders>
                  <w:shd w:val="clear" w:color="auto" w:fill="auto"/>
                </w:tcPr>
                <w:p w:rsidR="002F5D6E" w:rsidRPr="002F5D6E" w:rsidRDefault="002F5D6E" w:rsidP="002F5D6E">
                  <w:pPr>
                    <w:pStyle w:val="vadtekst"/>
                    <w:spacing w:after="0"/>
                    <w:ind w:left="0"/>
                    <w:jc w:val="center"/>
                    <w:rPr>
                      <w:rFonts w:cs="Arial"/>
                    </w:rPr>
                  </w:pPr>
                  <w:r w:rsidRPr="002F5D6E">
                    <w:rPr>
                      <w:rFonts w:cs="Arial"/>
                    </w:rPr>
                    <w:t>22m/s</w:t>
                  </w:r>
                </w:p>
              </w:tc>
              <w:tc>
                <w:tcPr>
                  <w:tcW w:w="1284" w:type="dxa"/>
                  <w:tcBorders>
                    <w:bottom w:val="dotted" w:sz="4" w:space="0" w:color="auto"/>
                  </w:tcBorders>
                  <w:shd w:val="clear" w:color="auto" w:fill="auto"/>
                </w:tcPr>
                <w:p w:rsidR="002F5D6E" w:rsidRPr="002F5D6E" w:rsidRDefault="002F5D6E" w:rsidP="002F5D6E">
                  <w:pPr>
                    <w:pStyle w:val="vadtekst"/>
                    <w:spacing w:after="0"/>
                    <w:ind w:left="0"/>
                    <w:jc w:val="center"/>
                    <w:rPr>
                      <w:rFonts w:cs="Arial"/>
                    </w:rPr>
                  </w:pPr>
                  <w:r w:rsidRPr="002F5D6E">
                    <w:rPr>
                      <w:rFonts w:cs="Arial"/>
                    </w:rPr>
                    <w:t>oranje</w:t>
                  </w:r>
                </w:p>
              </w:tc>
            </w:tr>
            <w:tr w:rsidR="002F5D6E" w:rsidRPr="002F5D6E" w:rsidTr="005478D0">
              <w:tc>
                <w:tcPr>
                  <w:tcW w:w="1973" w:type="dxa"/>
                  <w:tcBorders>
                    <w:top w:val="dotted" w:sz="4" w:space="0" w:color="auto"/>
                    <w:bottom w:val="dotted" w:sz="4" w:space="0" w:color="auto"/>
                  </w:tcBorders>
                  <w:shd w:val="clear" w:color="auto" w:fill="auto"/>
                </w:tcPr>
                <w:p w:rsidR="002F5D6E" w:rsidRPr="002F5D6E" w:rsidRDefault="002F5D6E" w:rsidP="002F5D6E">
                  <w:pPr>
                    <w:pStyle w:val="vadtekst"/>
                    <w:spacing w:after="0"/>
                    <w:ind w:left="0"/>
                    <w:jc w:val="center"/>
                    <w:rPr>
                      <w:rFonts w:cs="Arial"/>
                    </w:rPr>
                  </w:pPr>
                  <w:r w:rsidRPr="002F5D6E">
                    <w:rPr>
                      <w:rFonts w:cs="Arial"/>
                    </w:rPr>
                    <w:t>23m/s</w:t>
                  </w:r>
                </w:p>
              </w:tc>
              <w:tc>
                <w:tcPr>
                  <w:tcW w:w="1284" w:type="dxa"/>
                  <w:tcBorders>
                    <w:top w:val="dotted" w:sz="4" w:space="0" w:color="auto"/>
                    <w:bottom w:val="dotted" w:sz="4" w:space="0" w:color="auto"/>
                  </w:tcBorders>
                  <w:shd w:val="clear" w:color="auto" w:fill="auto"/>
                </w:tcPr>
                <w:p w:rsidR="002F5D6E" w:rsidRPr="002F5D6E" w:rsidRDefault="002F5D6E" w:rsidP="002F5D6E">
                  <w:pPr>
                    <w:pStyle w:val="vadtekst"/>
                    <w:spacing w:after="0"/>
                    <w:ind w:left="0"/>
                    <w:jc w:val="center"/>
                    <w:rPr>
                      <w:rFonts w:cs="Arial"/>
                    </w:rPr>
                  </w:pPr>
                  <w:r w:rsidRPr="002F5D6E">
                    <w:rPr>
                      <w:rFonts w:cs="Arial"/>
                    </w:rPr>
                    <w:t>rood</w:t>
                  </w:r>
                </w:p>
              </w:tc>
            </w:tr>
            <w:tr w:rsidR="002F5D6E" w:rsidRPr="002F5D6E" w:rsidTr="005478D0">
              <w:tc>
                <w:tcPr>
                  <w:tcW w:w="1973" w:type="dxa"/>
                  <w:tcBorders>
                    <w:top w:val="dotted" w:sz="4" w:space="0" w:color="auto"/>
                  </w:tcBorders>
                  <w:shd w:val="clear" w:color="auto" w:fill="auto"/>
                </w:tcPr>
                <w:p w:rsidR="002F5D6E" w:rsidRPr="002F5D6E" w:rsidRDefault="002F5D6E" w:rsidP="002F5D6E">
                  <w:pPr>
                    <w:pStyle w:val="vadtekst"/>
                    <w:spacing w:after="0"/>
                    <w:ind w:left="0"/>
                    <w:jc w:val="center"/>
                    <w:rPr>
                      <w:rFonts w:cs="Arial"/>
                    </w:rPr>
                  </w:pPr>
                  <w:r w:rsidRPr="002F5D6E">
                    <w:rPr>
                      <w:rFonts w:cs="Arial"/>
                    </w:rPr>
                    <w:t>25m/s</w:t>
                  </w:r>
                </w:p>
              </w:tc>
              <w:tc>
                <w:tcPr>
                  <w:tcW w:w="1284" w:type="dxa"/>
                  <w:tcBorders>
                    <w:top w:val="dotted" w:sz="4" w:space="0" w:color="auto"/>
                  </w:tcBorders>
                  <w:shd w:val="clear" w:color="auto" w:fill="auto"/>
                </w:tcPr>
                <w:p w:rsidR="002F5D6E" w:rsidRPr="002F5D6E" w:rsidRDefault="002F5D6E" w:rsidP="002F5D6E">
                  <w:pPr>
                    <w:pStyle w:val="vadtekst"/>
                    <w:spacing w:after="0"/>
                    <w:ind w:left="0"/>
                    <w:jc w:val="center"/>
                    <w:rPr>
                      <w:rFonts w:cs="Arial"/>
                    </w:rPr>
                  </w:pPr>
                  <w:r w:rsidRPr="002F5D6E">
                    <w:rPr>
                      <w:rFonts w:cs="Arial"/>
                    </w:rPr>
                    <w:t>blauw</w:t>
                  </w:r>
                </w:p>
              </w:tc>
            </w:tr>
          </w:tbl>
          <w:p w:rsidR="002F5D6E" w:rsidRPr="002F5D6E" w:rsidRDefault="002F5D6E" w:rsidP="00C300EB">
            <w:pPr>
              <w:pStyle w:val="vadtekst"/>
              <w:numPr>
                <w:ilvl w:val="1"/>
                <w:numId w:val="1"/>
              </w:numPr>
              <w:spacing w:after="100" w:afterAutospacing="1"/>
              <w:rPr>
                <w:rFonts w:cs="Arial"/>
              </w:rPr>
            </w:pPr>
            <w:r w:rsidRPr="002F5D6E">
              <w:rPr>
                <w:rFonts w:cs="Arial"/>
              </w:rPr>
              <w:t xml:space="preserve">In de bestuurderscabine een melding worden weergegeven. </w:t>
            </w:r>
          </w:p>
          <w:p w:rsidR="002F5D6E" w:rsidRPr="002F5D6E" w:rsidRDefault="002F5D6E" w:rsidP="00C300EB">
            <w:pPr>
              <w:numPr>
                <w:ilvl w:val="0"/>
                <w:numId w:val="1"/>
              </w:numPr>
              <w:rPr>
                <w:sz w:val="20"/>
                <w:szCs w:val="20"/>
              </w:rPr>
            </w:pPr>
            <w:r w:rsidRPr="002F5D6E">
              <w:rPr>
                <w:sz w:val="20"/>
                <w:szCs w:val="20"/>
              </w:rPr>
              <w:t>Instructies i.v.m. de gebruiksvoorwaarden bij hoge windsnelheden zijn aanwezig.</w:t>
            </w:r>
          </w:p>
          <w:p w:rsidR="002F5D6E" w:rsidRPr="002F5D6E" w:rsidRDefault="002F5D6E" w:rsidP="00C300EB">
            <w:pPr>
              <w:numPr>
                <w:ilvl w:val="0"/>
                <w:numId w:val="1"/>
              </w:numPr>
              <w:rPr>
                <w:sz w:val="20"/>
                <w:szCs w:val="20"/>
              </w:rPr>
            </w:pPr>
            <w:r w:rsidRPr="002F5D6E">
              <w:rPr>
                <w:sz w:val="20"/>
                <w:szCs w:val="20"/>
              </w:rPr>
              <w:t xml:space="preserve">De kraan moet voorzien zijn van een systeem dat het hijswerk automatisch stopt op een instelbare hoogte, zodat het mogelijk is om twistlocks te plaatsen in, of te verwijderen van, de onderste containerpockets. </w:t>
            </w:r>
          </w:p>
          <w:p w:rsidR="002F5D6E" w:rsidRPr="002F5D6E" w:rsidRDefault="002F5D6E" w:rsidP="00C300EB">
            <w:pPr>
              <w:numPr>
                <w:ilvl w:val="0"/>
                <w:numId w:val="1"/>
              </w:numPr>
              <w:rPr>
                <w:sz w:val="20"/>
                <w:szCs w:val="20"/>
              </w:rPr>
            </w:pPr>
            <w:r w:rsidRPr="002F5D6E">
              <w:rPr>
                <w:sz w:val="20"/>
                <w:szCs w:val="20"/>
              </w:rPr>
              <w:t>Indien een cabine voor de markeerder wordt voorzien moet:</w:t>
            </w:r>
          </w:p>
          <w:p w:rsidR="002F5D6E" w:rsidRPr="002F5D6E" w:rsidRDefault="002F5D6E" w:rsidP="00C300EB">
            <w:pPr>
              <w:pStyle w:val="vadtekst"/>
              <w:numPr>
                <w:ilvl w:val="1"/>
                <w:numId w:val="1"/>
              </w:numPr>
              <w:spacing w:after="100" w:afterAutospacing="1"/>
              <w:rPr>
                <w:rFonts w:cs="Arial"/>
              </w:rPr>
            </w:pPr>
            <w:r w:rsidRPr="002F5D6E">
              <w:rPr>
                <w:rFonts w:cs="Arial"/>
              </w:rPr>
              <w:t>ze zo laag mogelijk geplaatst worden.</w:t>
            </w:r>
          </w:p>
          <w:p w:rsidR="002F5D6E" w:rsidRPr="002F5D6E" w:rsidRDefault="002F5D6E" w:rsidP="00C300EB">
            <w:pPr>
              <w:pStyle w:val="vadtekst"/>
              <w:numPr>
                <w:ilvl w:val="1"/>
                <w:numId w:val="1"/>
              </w:numPr>
              <w:spacing w:after="100" w:afterAutospacing="1"/>
              <w:rPr>
                <w:rFonts w:cs="Arial"/>
              </w:rPr>
            </w:pPr>
            <w:r w:rsidRPr="002F5D6E">
              <w:rPr>
                <w:rFonts w:cs="Arial"/>
              </w:rPr>
              <w:t>de uitgang zich dwars op de rijrichting bevinden.</w:t>
            </w:r>
          </w:p>
          <w:p w:rsidR="005E3661" w:rsidRPr="003F5E6F" w:rsidRDefault="002F5D6E" w:rsidP="00C300EB">
            <w:pPr>
              <w:pStyle w:val="vadtekst"/>
              <w:numPr>
                <w:ilvl w:val="1"/>
                <w:numId w:val="1"/>
              </w:numPr>
              <w:spacing w:after="0"/>
            </w:pPr>
            <w:r w:rsidRPr="002F5D6E">
              <w:rPr>
                <w:rFonts w:cs="Arial"/>
              </w:rPr>
              <w:t>ze onder de portaalbalk als bescherming tegen vallende containers geplaatst worden of naast de portaalbalk indien zij buiten het bereik van de hijs onder de loopkat blijft.</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3F5E6F">
              <w:rPr>
                <w:sz w:val="20"/>
                <w:szCs w:val="20"/>
              </w:rPr>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720"/>
        <w:gridCol w:w="3544"/>
        <w:gridCol w:w="3510"/>
      </w:tblGrid>
      <w:tr w:rsidR="003F5E6F" w:rsidRPr="00D55E7A" w:rsidTr="00404594">
        <w:tc>
          <w:tcPr>
            <w:tcW w:w="3720" w:type="dxa"/>
          </w:tcPr>
          <w:p w:rsidR="003F5E6F" w:rsidRPr="003F5E6F" w:rsidRDefault="003F5E6F" w:rsidP="00404594">
            <w:pPr>
              <w:ind w:right="45"/>
              <w:rPr>
                <w:sz w:val="20"/>
                <w:szCs w:val="20"/>
              </w:rPr>
            </w:pPr>
            <w:permStart w:id="1902315252" w:edGrp="everyone" w:colFirst="1" w:colLast="1"/>
            <w:permStart w:id="819412716" w:edGrp="everyone" w:colFirst="2" w:colLast="2"/>
            <w:r w:rsidRPr="003F5E6F">
              <w:rPr>
                <w:sz w:val="20"/>
                <w:szCs w:val="20"/>
              </w:rPr>
              <w:t>naam en handtekening van het hoofd of een adjunct van de GIDPB</w:t>
            </w:r>
          </w:p>
          <w:sdt>
            <w:sdtPr>
              <w:rPr>
                <w:i/>
                <w:sz w:val="20"/>
                <w:szCs w:val="20"/>
                <w:highlight w:val="lightGray"/>
                <w:lang w:val="en-US"/>
              </w:rPr>
              <w:id w:val="-102650350"/>
              <w:placeholder>
                <w:docPart w:val="7D5E0C8BB6EE4F57B09F52C3B122C494"/>
              </w:placeholder>
              <w:text/>
            </w:sdtPr>
            <w:sdtEndPr/>
            <w:sdtContent>
              <w:p w:rsidR="008C7098" w:rsidRDefault="008C7098" w:rsidP="008C7098">
                <w:pPr>
                  <w:ind w:right="45"/>
                  <w:rPr>
                    <w:i/>
                    <w:sz w:val="20"/>
                    <w:szCs w:val="20"/>
                    <w:highlight w:val="lightGray"/>
                    <w:lang w:val="en-US"/>
                  </w:rPr>
                </w:pPr>
                <w:r w:rsidRPr="003F5E6F">
                  <w:rPr>
                    <w:i/>
                    <w:sz w:val="20"/>
                    <w:szCs w:val="20"/>
                    <w:highlight w:val="lightGray"/>
                    <w:lang w:val="en-US"/>
                  </w:rPr>
                  <w:t>handtekening</w:t>
                </w:r>
              </w:p>
            </w:sdtContent>
          </w:sdt>
          <w:p w:rsidR="003F5E6F" w:rsidRPr="003F5E6F" w:rsidRDefault="003F5E6F" w:rsidP="00404594">
            <w:pPr>
              <w:ind w:right="45"/>
              <w:rPr>
                <w:sz w:val="20"/>
                <w:szCs w:val="20"/>
                <w:lang w:val="en-US"/>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sdt>
            <w:sdtPr>
              <w:rPr>
                <w:i/>
                <w:sz w:val="20"/>
                <w:szCs w:val="20"/>
                <w:highlight w:val="lightGray"/>
              </w:rPr>
              <w:id w:val="-379555489"/>
              <w:placeholder>
                <w:docPart w:val="4EFA51075C6644CFBE9782F1D29D623D"/>
              </w:placeholder>
              <w:text/>
            </w:sdtPr>
            <w:sdtEndPr/>
            <w:sdtContent>
              <w:p w:rsidR="008C7098" w:rsidRDefault="008C7098" w:rsidP="008C7098">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1269813525"/>
                <w:placeholder>
                  <w:docPart w:val="58BDD7B05150470D8B06F2F67E3C1F62"/>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44" w:type="dxa"/>
          </w:tcPr>
          <w:p w:rsidR="003F5E6F" w:rsidRPr="003F5E6F" w:rsidRDefault="003F5E6F" w:rsidP="00404594">
            <w:pPr>
              <w:ind w:right="45"/>
              <w:rPr>
                <w:sz w:val="20"/>
                <w:szCs w:val="20"/>
              </w:rPr>
            </w:pPr>
            <w:r w:rsidRPr="003F5E6F">
              <w:rPr>
                <w:sz w:val="20"/>
                <w:szCs w:val="20"/>
              </w:rPr>
              <w:t>OPTIONEEL</w:t>
            </w:r>
          </w:p>
          <w:p w:rsidR="003F5E6F" w:rsidRPr="003F5E6F" w:rsidRDefault="003F5E6F" w:rsidP="00404594">
            <w:pPr>
              <w:ind w:right="45"/>
              <w:rPr>
                <w:sz w:val="20"/>
                <w:szCs w:val="20"/>
              </w:rPr>
            </w:pPr>
            <w:r w:rsidRPr="003F5E6F">
              <w:rPr>
                <w:sz w:val="20"/>
                <w:szCs w:val="20"/>
              </w:rPr>
              <w:t>naam</w:t>
            </w:r>
            <w:r w:rsidR="0082747E">
              <w:rPr>
                <w:sz w:val="20"/>
                <w:szCs w:val="20"/>
              </w:rPr>
              <w:t xml:space="preserve"> en handtekening van de </w:t>
            </w:r>
            <w:r w:rsidRPr="003F5E6F">
              <w:rPr>
                <w:sz w:val="20"/>
                <w:szCs w:val="20"/>
              </w:rPr>
              <w:t>preventieadviseur</w:t>
            </w:r>
            <w:r w:rsidR="0082747E">
              <w:rPr>
                <w:sz w:val="20"/>
                <w:szCs w:val="20"/>
              </w:rPr>
              <w:t xml:space="preserve"> van het bedrijf</w:t>
            </w:r>
          </w:p>
          <w:sdt>
            <w:sdtPr>
              <w:rPr>
                <w:i/>
                <w:sz w:val="20"/>
                <w:szCs w:val="20"/>
                <w:highlight w:val="lightGray"/>
                <w:lang w:val="en-US"/>
              </w:rPr>
              <w:id w:val="1804812180"/>
              <w:placeholder>
                <w:docPart w:val="15886024521C41A6969BA869F00654A0"/>
              </w:placeholder>
              <w:text/>
            </w:sdtPr>
            <w:sdtEndPr/>
            <w:sdtContent>
              <w:p w:rsidR="003F5E6F" w:rsidRPr="003F5E6F" w:rsidRDefault="003F5E6F" w:rsidP="00404594">
                <w:pPr>
                  <w:ind w:right="45"/>
                  <w:rPr>
                    <w:i/>
                    <w:sz w:val="20"/>
                    <w:szCs w:val="20"/>
                    <w:lang w:val="en-US"/>
                  </w:rPr>
                </w:pPr>
                <w:proofErr w:type="spellStart"/>
                <w:r w:rsidRPr="003F5E6F">
                  <w:rPr>
                    <w:i/>
                    <w:sz w:val="20"/>
                    <w:szCs w:val="20"/>
                    <w:highlight w:val="lightGray"/>
                    <w:lang w:val="en-US"/>
                  </w:rPr>
                  <w:t>handtekening</w:t>
                </w:r>
                <w:proofErr w:type="spellEnd"/>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rsidR="003F5E6F" w:rsidRPr="003F5E6F" w:rsidRDefault="003F5E6F" w:rsidP="00404594">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10" w:type="dxa"/>
          </w:tcPr>
          <w:p w:rsidR="003F5E6F" w:rsidRPr="003F5E6F" w:rsidRDefault="003F5E6F" w:rsidP="00404594">
            <w:pPr>
              <w:ind w:right="45"/>
              <w:rPr>
                <w:sz w:val="20"/>
                <w:szCs w:val="20"/>
              </w:rPr>
            </w:pPr>
            <w:r w:rsidRPr="003F5E6F">
              <w:rPr>
                <w:sz w:val="20"/>
                <w:szCs w:val="20"/>
              </w:rPr>
              <w:t xml:space="preserve">naam en handtekening van de </w:t>
            </w:r>
            <w:r>
              <w:rPr>
                <w:sz w:val="20"/>
                <w:szCs w:val="20"/>
              </w:rPr>
              <w:t>afgevaardigde van de werkgever</w:t>
            </w:r>
          </w:p>
          <w:sdt>
            <w:sdtPr>
              <w:rPr>
                <w:i/>
                <w:sz w:val="20"/>
                <w:szCs w:val="20"/>
                <w:highlight w:val="lightGray"/>
              </w:rPr>
              <w:id w:val="622664525"/>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naam</w:t>
                </w:r>
              </w:p>
            </w:sdtContent>
          </w:sdt>
          <w:p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permEnd w:id="1902315252"/>
      <w:permEnd w:id="819412716"/>
    </w:tbl>
    <w:p w:rsidR="00BE6C11" w:rsidRPr="00823C17" w:rsidRDefault="00BE6C11" w:rsidP="00554637">
      <w:pPr>
        <w:tabs>
          <w:tab w:val="left" w:pos="6180"/>
        </w:tabs>
        <w:rPr>
          <w:sz w:val="2"/>
          <w:szCs w:val="2"/>
        </w:rPr>
      </w:pPr>
    </w:p>
    <w:sectPr w:rsidR="00BE6C11" w:rsidRPr="00823C17" w:rsidSect="003F0B6E">
      <w:headerReference w:type="default" r:id="rId9"/>
      <w:footerReference w:type="default" r:id="rId10"/>
      <w:footerReference w:type="firs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B6E" w:rsidRDefault="00A03F6B" w:rsidP="003F0B6E">
    <w:pPr>
      <w:pStyle w:val="Footer"/>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Footer"/>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eNumber"/>
        <w:b/>
        <w:color w:val="365F91"/>
        <w:sz w:val="14"/>
        <w:szCs w:val="14"/>
      </w:rPr>
      <w:t>Dienst voor Preventie</w:t>
    </w:r>
    <w:r>
      <w:rPr>
        <w:b/>
        <w:color w:val="365F91"/>
        <w:sz w:val="14"/>
        <w:szCs w:val="14"/>
      </w:rPr>
      <w:t xml:space="preserve"> </w:t>
    </w:r>
    <w:r>
      <w:rPr>
        <w:rStyle w:val="PageNumb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3E5" w:rsidRPr="00EB76A2" w:rsidRDefault="003573E5" w:rsidP="00BE6C11">
    <w:pPr>
      <w:pStyle w:val="Footer"/>
      <w:tabs>
        <w:tab w:val="clear" w:pos="4153"/>
        <w:tab w:val="clear" w:pos="8306"/>
      </w:tabs>
      <w:jc w:val="right"/>
      <w:rPr>
        <w:sz w:val="16"/>
        <w:szCs w:val="16"/>
      </w:rPr>
    </w:pPr>
    <w:r w:rsidRPr="00EB76A2">
      <w:rPr>
        <w:sz w:val="16"/>
        <w:szCs w:val="16"/>
      </w:rPr>
      <w:t xml:space="preserve">blz. </w:t>
    </w:r>
    <w:r w:rsidRPr="00EB76A2">
      <w:rPr>
        <w:rStyle w:val="PageNumber"/>
        <w:sz w:val="16"/>
        <w:szCs w:val="16"/>
      </w:rPr>
      <w:fldChar w:fldCharType="begin"/>
    </w:r>
    <w:r w:rsidRPr="00EB76A2">
      <w:rPr>
        <w:rStyle w:val="PageNumber"/>
        <w:sz w:val="16"/>
        <w:szCs w:val="16"/>
      </w:rPr>
      <w:instrText xml:space="preserve"> PAGE </w:instrText>
    </w:r>
    <w:r w:rsidRPr="00EB76A2">
      <w:rPr>
        <w:rStyle w:val="PageNumber"/>
        <w:sz w:val="16"/>
        <w:szCs w:val="16"/>
      </w:rPr>
      <w:fldChar w:fldCharType="separate"/>
    </w:r>
    <w:r>
      <w:rPr>
        <w:rStyle w:val="PageNumber"/>
        <w:noProof/>
        <w:sz w:val="16"/>
        <w:szCs w:val="16"/>
      </w:rPr>
      <w:t>1</w:t>
    </w:r>
    <w:r w:rsidRPr="00EB76A2">
      <w:rPr>
        <w:rStyle w:val="PageNumber"/>
        <w:sz w:val="16"/>
        <w:szCs w:val="16"/>
      </w:rPr>
      <w:fldChar w:fldCharType="end"/>
    </w:r>
    <w:r w:rsidRPr="00EB76A2">
      <w:rPr>
        <w:rStyle w:val="PageNumber"/>
        <w:sz w:val="16"/>
        <w:szCs w:val="16"/>
      </w:rPr>
      <w:t xml:space="preserve"> / </w:t>
    </w:r>
    <w:r w:rsidRPr="00EB76A2">
      <w:rPr>
        <w:rStyle w:val="PageNumber"/>
        <w:sz w:val="16"/>
        <w:szCs w:val="16"/>
      </w:rPr>
      <w:fldChar w:fldCharType="begin"/>
    </w:r>
    <w:r w:rsidRPr="00EB76A2">
      <w:rPr>
        <w:rStyle w:val="PageNumber"/>
        <w:sz w:val="16"/>
        <w:szCs w:val="16"/>
      </w:rPr>
      <w:instrText xml:space="preserve"> NUMPAGES </w:instrText>
    </w:r>
    <w:r w:rsidRPr="00EB76A2">
      <w:rPr>
        <w:rStyle w:val="PageNumber"/>
        <w:sz w:val="16"/>
        <w:szCs w:val="16"/>
      </w:rPr>
      <w:fldChar w:fldCharType="separate"/>
    </w:r>
    <w:r w:rsidR="00A468D9">
      <w:rPr>
        <w:rStyle w:val="PageNumber"/>
        <w:noProof/>
        <w:sz w:val="16"/>
        <w:szCs w:val="16"/>
      </w:rPr>
      <w:t>1</w:t>
    </w:r>
    <w:r w:rsidRPr="00EB76A2">
      <w:rPr>
        <w:rStyle w:val="PageNumber"/>
        <w:sz w:val="16"/>
        <w:szCs w:val="16"/>
      </w:rPr>
      <w:fldChar w:fldCharType="end"/>
    </w:r>
  </w:p>
  <w:p w:rsidR="003573E5" w:rsidRDefault="003573E5" w:rsidP="00BE6C1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3573E5" w:rsidP="00C0207B">
          <w:pPr>
            <w:pStyle w:val="Heading1"/>
            <w:jc w:val="center"/>
            <w:rPr>
              <w:b w:val="0"/>
              <w:bCs w:val="0"/>
              <w:sz w:val="32"/>
              <w:szCs w:val="32"/>
              <w:u w:val="none"/>
            </w:rPr>
          </w:pPr>
          <w:r w:rsidRPr="003F5E6F">
            <w:rPr>
              <w:smallCaps/>
              <w:sz w:val="14"/>
              <w:szCs w:val="14"/>
            </w:rPr>
            <w:t xml:space="preserve">Krachtens </w:t>
          </w:r>
          <w:r w:rsidR="00E8275B" w:rsidRPr="003F5E6F">
            <w:rPr>
              <w:smallCaps/>
              <w:sz w:val="14"/>
              <w:szCs w:val="14"/>
            </w:rPr>
            <w:t>codex Welzijn op het Werk</w:t>
          </w:r>
          <w:r w:rsidR="006D1199" w:rsidRPr="003F5E6F">
            <w:rPr>
              <w:smallCaps/>
              <w:sz w:val="14"/>
              <w:szCs w:val="14"/>
            </w:rPr>
            <w:t>, art.</w:t>
          </w:r>
          <w:r w:rsidR="00C0207B">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2F15D5" w:rsidP="000106D8">
          <w:pPr>
            <w:jc w:val="center"/>
            <w:rPr>
              <w:sz w:val="16"/>
              <w:szCs w:val="16"/>
              <w:lang w:val="nl-NL"/>
            </w:rPr>
          </w:pPr>
          <w:r>
            <w:rPr>
              <w:sz w:val="16"/>
              <w:szCs w:val="16"/>
            </w:rPr>
            <w:t>1</w:t>
          </w:r>
          <w:r w:rsidR="00DE72B8">
            <w:rPr>
              <w:sz w:val="16"/>
              <w:szCs w:val="16"/>
            </w:rPr>
            <w:t>9</w:t>
          </w:r>
          <w:r>
            <w:rPr>
              <w:sz w:val="16"/>
              <w:szCs w:val="16"/>
            </w:rPr>
            <w:t>/</w:t>
          </w:r>
          <w:r w:rsidR="00DE72B8">
            <w:rPr>
              <w:sz w:val="16"/>
              <w:szCs w:val="16"/>
            </w:rPr>
            <w:t>0</w:t>
          </w:r>
          <w:r>
            <w:rPr>
              <w:sz w:val="16"/>
              <w:szCs w:val="16"/>
            </w:rPr>
            <w:t>1/202</w:t>
          </w:r>
          <w:r w:rsidR="00DE72B8">
            <w:rPr>
              <w:sz w:val="16"/>
              <w:szCs w:val="16"/>
            </w:rPr>
            <w:t>3</w:t>
          </w:r>
        </w:p>
      </w:tc>
    </w:tr>
    <w:tr w:rsidR="003573E5" w:rsidTr="003F5E6F">
      <w:trPr>
        <w:trHeight w:val="108"/>
        <w:jc w:val="center"/>
      </w:trPr>
      <w:tc>
        <w:tcPr>
          <w:tcW w:w="8978" w:type="dxa"/>
          <w:vMerge/>
          <w:tcBorders>
            <w:bottom w:val="single" w:sz="4" w:space="0" w:color="auto"/>
          </w:tcBorders>
          <w:vAlign w:val="center"/>
        </w:tcPr>
        <w:p w:rsidR="003573E5" w:rsidRPr="006C1517" w:rsidRDefault="003573E5" w:rsidP="007476EF">
          <w:pPr>
            <w:pStyle w:val="Heading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eNumber"/>
              <w:sz w:val="16"/>
              <w:szCs w:val="16"/>
              <w:lang w:val="nl-NL"/>
            </w:rPr>
            <w:fldChar w:fldCharType="begin"/>
          </w:r>
          <w:r w:rsidRPr="000106D8">
            <w:rPr>
              <w:rStyle w:val="PageNumber"/>
              <w:sz w:val="16"/>
              <w:szCs w:val="16"/>
              <w:lang w:val="nl-NL"/>
            </w:rPr>
            <w:instrText xml:space="preserve"> PAGE </w:instrText>
          </w:r>
          <w:r w:rsidRPr="000106D8">
            <w:rPr>
              <w:rStyle w:val="PageNumber"/>
              <w:sz w:val="16"/>
              <w:szCs w:val="16"/>
              <w:lang w:val="nl-NL"/>
            </w:rPr>
            <w:fldChar w:fldCharType="separate"/>
          </w:r>
          <w:r w:rsidR="002F5D6E">
            <w:rPr>
              <w:rStyle w:val="PageNumber"/>
              <w:noProof/>
              <w:sz w:val="16"/>
              <w:szCs w:val="16"/>
              <w:lang w:val="nl-NL"/>
            </w:rPr>
            <w:t>3</w:t>
          </w:r>
          <w:r w:rsidRPr="000106D8">
            <w:rPr>
              <w:rStyle w:val="PageNumber"/>
              <w:sz w:val="16"/>
              <w:szCs w:val="16"/>
              <w:lang w:val="nl-NL"/>
            </w:rPr>
            <w:fldChar w:fldCharType="end"/>
          </w:r>
          <w:r w:rsidRPr="000106D8">
            <w:rPr>
              <w:rStyle w:val="PageNumber"/>
              <w:sz w:val="16"/>
              <w:szCs w:val="16"/>
              <w:lang w:val="nl-NL"/>
            </w:rPr>
            <w:t xml:space="preserve"> van </w:t>
          </w:r>
          <w:r w:rsidRPr="000106D8">
            <w:rPr>
              <w:rStyle w:val="PageNumber"/>
              <w:sz w:val="16"/>
              <w:szCs w:val="16"/>
              <w:lang w:val="nl-NL"/>
            </w:rPr>
            <w:fldChar w:fldCharType="begin"/>
          </w:r>
          <w:r w:rsidRPr="000106D8">
            <w:rPr>
              <w:rStyle w:val="PageNumber"/>
              <w:sz w:val="16"/>
              <w:szCs w:val="16"/>
              <w:lang w:val="nl-NL"/>
            </w:rPr>
            <w:instrText xml:space="preserve"> NUMPAGES </w:instrText>
          </w:r>
          <w:r w:rsidRPr="000106D8">
            <w:rPr>
              <w:rStyle w:val="PageNumber"/>
              <w:sz w:val="16"/>
              <w:szCs w:val="16"/>
              <w:lang w:val="nl-NL"/>
            </w:rPr>
            <w:fldChar w:fldCharType="separate"/>
          </w:r>
          <w:r w:rsidR="002F5D6E">
            <w:rPr>
              <w:rStyle w:val="PageNumber"/>
              <w:noProof/>
              <w:sz w:val="16"/>
              <w:szCs w:val="16"/>
              <w:lang w:val="nl-NL"/>
            </w:rPr>
            <w:t>3</w:t>
          </w:r>
          <w:r w:rsidRPr="000106D8">
            <w:rPr>
              <w:rStyle w:val="PageNumber"/>
              <w:sz w:val="16"/>
              <w:szCs w:val="16"/>
              <w:lang w:val="nl-NL"/>
            </w:rPr>
            <w:fldChar w:fldCharType="end"/>
          </w:r>
        </w:p>
      </w:tc>
    </w:tr>
  </w:tbl>
  <w:p w:rsidR="003573E5" w:rsidRPr="00823C17" w:rsidRDefault="003573E5">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34D94"/>
    <w:multiLevelType w:val="hybridMultilevel"/>
    <w:tmpl w:val="DEB6A43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5B"/>
    <w:rsid w:val="000011D0"/>
    <w:rsid w:val="000106D8"/>
    <w:rsid w:val="00081EB4"/>
    <w:rsid w:val="000B6EE0"/>
    <w:rsid w:val="000C37B2"/>
    <w:rsid w:val="000E017F"/>
    <w:rsid w:val="001065D0"/>
    <w:rsid w:val="00147CAA"/>
    <w:rsid w:val="00187A22"/>
    <w:rsid w:val="001A0169"/>
    <w:rsid w:val="001A5682"/>
    <w:rsid w:val="001C1298"/>
    <w:rsid w:val="002411E4"/>
    <w:rsid w:val="002427F2"/>
    <w:rsid w:val="00261A75"/>
    <w:rsid w:val="00267ACB"/>
    <w:rsid w:val="00290C82"/>
    <w:rsid w:val="002A4475"/>
    <w:rsid w:val="002C3C39"/>
    <w:rsid w:val="002F15D5"/>
    <w:rsid w:val="002F3112"/>
    <w:rsid w:val="002F5D6E"/>
    <w:rsid w:val="00306E0E"/>
    <w:rsid w:val="003573E5"/>
    <w:rsid w:val="003668F0"/>
    <w:rsid w:val="00374566"/>
    <w:rsid w:val="00374FF8"/>
    <w:rsid w:val="00377B32"/>
    <w:rsid w:val="003A4C2E"/>
    <w:rsid w:val="003C5C70"/>
    <w:rsid w:val="003F0B6E"/>
    <w:rsid w:val="003F466A"/>
    <w:rsid w:val="003F5E6F"/>
    <w:rsid w:val="00456748"/>
    <w:rsid w:val="00477927"/>
    <w:rsid w:val="004D5D38"/>
    <w:rsid w:val="005113EA"/>
    <w:rsid w:val="005500B5"/>
    <w:rsid w:val="00552059"/>
    <w:rsid w:val="00554637"/>
    <w:rsid w:val="0055788A"/>
    <w:rsid w:val="00561BD9"/>
    <w:rsid w:val="00584269"/>
    <w:rsid w:val="005A0676"/>
    <w:rsid w:val="005B583C"/>
    <w:rsid w:val="005E3661"/>
    <w:rsid w:val="005F2E3E"/>
    <w:rsid w:val="00610494"/>
    <w:rsid w:val="006612D0"/>
    <w:rsid w:val="00695E30"/>
    <w:rsid w:val="006C2479"/>
    <w:rsid w:val="006C32E5"/>
    <w:rsid w:val="006D1199"/>
    <w:rsid w:val="006F6E60"/>
    <w:rsid w:val="00700A1A"/>
    <w:rsid w:val="00702902"/>
    <w:rsid w:val="007476EF"/>
    <w:rsid w:val="00752AC2"/>
    <w:rsid w:val="0076232D"/>
    <w:rsid w:val="00762F6A"/>
    <w:rsid w:val="00783C77"/>
    <w:rsid w:val="0079329C"/>
    <w:rsid w:val="007A0317"/>
    <w:rsid w:val="007B6855"/>
    <w:rsid w:val="00823C17"/>
    <w:rsid w:val="0082747E"/>
    <w:rsid w:val="008578A6"/>
    <w:rsid w:val="00860CA4"/>
    <w:rsid w:val="008762AA"/>
    <w:rsid w:val="00877CE5"/>
    <w:rsid w:val="008C7098"/>
    <w:rsid w:val="008D026D"/>
    <w:rsid w:val="0098235F"/>
    <w:rsid w:val="00986E13"/>
    <w:rsid w:val="009B4155"/>
    <w:rsid w:val="00A03F6B"/>
    <w:rsid w:val="00A05FE6"/>
    <w:rsid w:val="00A468D9"/>
    <w:rsid w:val="00A52E1A"/>
    <w:rsid w:val="00A54F41"/>
    <w:rsid w:val="00A90040"/>
    <w:rsid w:val="00A90D67"/>
    <w:rsid w:val="00AD5715"/>
    <w:rsid w:val="00AD66D7"/>
    <w:rsid w:val="00B005B6"/>
    <w:rsid w:val="00B03D32"/>
    <w:rsid w:val="00B17580"/>
    <w:rsid w:val="00B54C2C"/>
    <w:rsid w:val="00B96196"/>
    <w:rsid w:val="00BA222A"/>
    <w:rsid w:val="00BA6CD1"/>
    <w:rsid w:val="00BB2F7E"/>
    <w:rsid w:val="00BC2537"/>
    <w:rsid w:val="00BE6C11"/>
    <w:rsid w:val="00C0207B"/>
    <w:rsid w:val="00C300EB"/>
    <w:rsid w:val="00C310A5"/>
    <w:rsid w:val="00C760A1"/>
    <w:rsid w:val="00CA7F34"/>
    <w:rsid w:val="00CB2196"/>
    <w:rsid w:val="00CB514F"/>
    <w:rsid w:val="00CC15D5"/>
    <w:rsid w:val="00CE3C10"/>
    <w:rsid w:val="00D16E3C"/>
    <w:rsid w:val="00D174A5"/>
    <w:rsid w:val="00D176FE"/>
    <w:rsid w:val="00DA0D23"/>
    <w:rsid w:val="00DA7BCB"/>
    <w:rsid w:val="00DC78C9"/>
    <w:rsid w:val="00DE72B8"/>
    <w:rsid w:val="00DF56A8"/>
    <w:rsid w:val="00E04130"/>
    <w:rsid w:val="00E109F9"/>
    <w:rsid w:val="00E17753"/>
    <w:rsid w:val="00E23F65"/>
    <w:rsid w:val="00E8275B"/>
    <w:rsid w:val="00E94698"/>
    <w:rsid w:val="00EE504C"/>
    <w:rsid w:val="00F10B8C"/>
    <w:rsid w:val="00F30AA2"/>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31A7C1A"/>
  <w15:docId w15:val="{B339C8B7-597B-4A7B-8EE6-5A10EC16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695E30"/>
    <w:pPr>
      <w:keepNext/>
      <w:outlineLvl w:val="0"/>
    </w:pPr>
    <w:rPr>
      <w:rFonts w:ascii="Times New Roman" w:hAnsi="Times New Roman" w:cs="Times New Roman"/>
      <w:b/>
      <w:bCs/>
      <w:sz w:val="28"/>
      <w:u w:val="single"/>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D23"/>
    <w:pPr>
      <w:tabs>
        <w:tab w:val="left" w:pos="4320"/>
        <w:tab w:val="left" w:pos="7200"/>
      </w:tabs>
      <w:spacing w:after="200" w:line="220" w:lineRule="exact"/>
      <w:jc w:val="both"/>
    </w:pPr>
    <w:rPr>
      <w:rFonts w:cs="Times New Roman"/>
      <w:sz w:val="20"/>
      <w:szCs w:val="20"/>
      <w:lang w:val="nl-NL" w:eastAsia="nl-NL"/>
    </w:rPr>
  </w:style>
  <w:style w:type="table" w:styleId="TableGrid">
    <w:name w:val="Table Grid"/>
    <w:basedOn w:val="TableNorma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2059"/>
    <w:pPr>
      <w:tabs>
        <w:tab w:val="center" w:pos="4153"/>
        <w:tab w:val="right" w:pos="8306"/>
      </w:tabs>
    </w:pPr>
  </w:style>
  <w:style w:type="paragraph" w:styleId="Footer">
    <w:name w:val="footer"/>
    <w:basedOn w:val="Normal"/>
    <w:link w:val="FooterChar"/>
    <w:rsid w:val="00552059"/>
    <w:pPr>
      <w:tabs>
        <w:tab w:val="center" w:pos="4153"/>
        <w:tab w:val="right" w:pos="8306"/>
      </w:tabs>
    </w:pPr>
  </w:style>
  <w:style w:type="character" w:styleId="PageNumber">
    <w:name w:val="page number"/>
    <w:basedOn w:val="DefaultParagraphFont"/>
    <w:rsid w:val="00552059"/>
  </w:style>
  <w:style w:type="character" w:customStyle="1" w:styleId="FooterChar">
    <w:name w:val="Footer Char"/>
    <w:link w:val="Footer"/>
    <w:rsid w:val="003F0B6E"/>
    <w:rPr>
      <w:rFonts w:ascii="Arial" w:hAnsi="Arial" w:cs="Arial"/>
      <w:sz w:val="24"/>
      <w:szCs w:val="24"/>
      <w:lang w:eastAsia="en-US"/>
    </w:rPr>
  </w:style>
  <w:style w:type="paragraph" w:styleId="ListParagraph">
    <w:name w:val="List Paragraph"/>
    <w:basedOn w:val="Normal"/>
    <w:uiPriority w:val="34"/>
    <w:qFormat/>
    <w:rsid w:val="00F30AA2"/>
    <w:pPr>
      <w:ind w:left="720"/>
      <w:contextualSpacing/>
    </w:pPr>
    <w:rPr>
      <w:rFonts w:ascii="Calibri" w:eastAsia="Calibri" w:hAnsi="Calibri" w:cs="Times New Roman"/>
      <w:sz w:val="22"/>
      <w:szCs w:val="22"/>
    </w:rPr>
  </w:style>
  <w:style w:type="paragraph" w:customStyle="1" w:styleId="vadtekst">
    <w:name w:val="vadtekst"/>
    <w:basedOn w:val="Normal"/>
    <w:rsid w:val="002F5D6E"/>
    <w:pPr>
      <w:tabs>
        <w:tab w:val="left" w:pos="1009"/>
      </w:tabs>
      <w:spacing w:after="240"/>
      <w:ind w:left="1009"/>
      <w:jc w:val="both"/>
    </w:pPr>
    <w:rPr>
      <w:rFonts w:cs="Times New Roman"/>
      <w:sz w:val="20"/>
      <w:szCs w:val="20"/>
    </w:rPr>
  </w:style>
  <w:style w:type="paragraph" w:styleId="BalloonText">
    <w:name w:val="Balloon Text"/>
    <w:basedOn w:val="Normal"/>
    <w:link w:val="BalloonTextChar"/>
    <w:semiHidden/>
    <w:unhideWhenUsed/>
    <w:rsid w:val="00C300EB"/>
    <w:rPr>
      <w:rFonts w:ascii="Segoe UI" w:hAnsi="Segoe UI" w:cs="Segoe UI"/>
      <w:sz w:val="18"/>
      <w:szCs w:val="18"/>
    </w:rPr>
  </w:style>
  <w:style w:type="character" w:customStyle="1" w:styleId="BalloonTextChar">
    <w:name w:val="Balloon Text Char"/>
    <w:basedOn w:val="DefaultParagraphFont"/>
    <w:link w:val="BalloonText"/>
    <w:semiHidden/>
    <w:rsid w:val="00C300E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BDD7B05150470D8B06F2F67E3C1F62"/>
        <w:category>
          <w:name w:val="General"/>
          <w:gallery w:val="placeholder"/>
        </w:category>
        <w:types>
          <w:type w:val="bbPlcHdr"/>
        </w:types>
        <w:behaviors>
          <w:behavior w:val="content"/>
        </w:behaviors>
        <w:guid w:val="{7946943F-D69E-4A14-AB29-1A72054EC589}"/>
      </w:docPartPr>
      <w:docPartBody>
        <w:p w:rsidR="00437228" w:rsidRDefault="004D7F3F" w:rsidP="004D7F3F">
          <w:pPr>
            <w:pStyle w:val="58BDD7B05150470D8B06F2F67E3C1F62"/>
          </w:pPr>
          <w:r w:rsidRPr="00251BA9">
            <w:rPr>
              <w:rStyle w:val="PlaceholderText"/>
            </w:rPr>
            <w:t>Click here to enter text.</w:t>
          </w:r>
        </w:p>
      </w:docPartBody>
    </w:docPart>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437228" w:rsidRDefault="004D7F3F" w:rsidP="004D7F3F">
          <w:pPr>
            <w:pStyle w:val="15886024521C41A6969BA869F00654A0"/>
          </w:pPr>
          <w:r w:rsidRPr="00251BA9">
            <w:rPr>
              <w:rStyle w:val="PlaceholderText"/>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437228" w:rsidRDefault="004D7F3F" w:rsidP="004D7F3F">
          <w:pPr>
            <w:pStyle w:val="F49C12DDDFE04BE3984D221446A6EFF5"/>
          </w:pPr>
          <w:r w:rsidRPr="00251BA9">
            <w:rPr>
              <w:rStyle w:val="PlaceholderText"/>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437228" w:rsidRDefault="004D7F3F" w:rsidP="004D7F3F">
          <w:pPr>
            <w:pStyle w:val="D82B1E1DB3294E04BAA81D5E0DB89E7B"/>
          </w:pPr>
          <w:r w:rsidRPr="00251BA9">
            <w:rPr>
              <w:rStyle w:val="PlaceholderText"/>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437228" w:rsidRDefault="004D7F3F" w:rsidP="004D7F3F">
          <w:pPr>
            <w:pStyle w:val="58D28F15968A4E7CBF48F5A22406247C"/>
          </w:pPr>
          <w:r w:rsidRPr="00251BA9">
            <w:rPr>
              <w:rStyle w:val="PlaceholderText"/>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437228" w:rsidRDefault="004D7F3F" w:rsidP="004D7F3F">
          <w:pPr>
            <w:pStyle w:val="1C9CBFF526624B70A5E0AFA92FFF02FD"/>
          </w:pPr>
          <w:r w:rsidRPr="00251BA9">
            <w:rPr>
              <w:rStyle w:val="PlaceholderText"/>
            </w:rPr>
            <w:t>Click here to enter text.</w:t>
          </w:r>
        </w:p>
      </w:docPartBody>
    </w:docPart>
    <w:docPart>
      <w:docPartPr>
        <w:name w:val="7D5E0C8BB6EE4F57B09F52C3B122C494"/>
        <w:category>
          <w:name w:val="General"/>
          <w:gallery w:val="placeholder"/>
        </w:category>
        <w:types>
          <w:type w:val="bbPlcHdr"/>
        </w:types>
        <w:behaviors>
          <w:behavior w:val="content"/>
        </w:behaviors>
        <w:guid w:val="{2C101D51-2277-4FAE-BBFF-04BF77868822}"/>
      </w:docPartPr>
      <w:docPartBody>
        <w:p w:rsidR="006907B6" w:rsidRDefault="00CD268F" w:rsidP="00CD268F">
          <w:pPr>
            <w:pStyle w:val="7D5E0C8BB6EE4F57B09F52C3B122C494"/>
          </w:pPr>
          <w:r w:rsidRPr="00251BA9">
            <w:rPr>
              <w:rStyle w:val="PlaceholderText"/>
            </w:rPr>
            <w:t>Click here to enter text.</w:t>
          </w:r>
        </w:p>
      </w:docPartBody>
    </w:docPart>
    <w:docPart>
      <w:docPartPr>
        <w:name w:val="4EFA51075C6644CFBE9782F1D29D623D"/>
        <w:category>
          <w:name w:val="General"/>
          <w:gallery w:val="placeholder"/>
        </w:category>
        <w:types>
          <w:type w:val="bbPlcHdr"/>
        </w:types>
        <w:behaviors>
          <w:behavior w:val="content"/>
        </w:behaviors>
        <w:guid w:val="{8EABA4CD-EF48-401E-B98D-BBF787E4A3B9}"/>
      </w:docPartPr>
      <w:docPartBody>
        <w:p w:rsidR="006907B6" w:rsidRDefault="00CD268F" w:rsidP="00CD268F">
          <w:pPr>
            <w:pStyle w:val="4EFA51075C6644CFBE9782F1D29D623D"/>
          </w:pPr>
          <w:r w:rsidRPr="00251B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3F"/>
    <w:rsid w:val="00437228"/>
    <w:rsid w:val="004D7F3F"/>
    <w:rsid w:val="006907B6"/>
    <w:rsid w:val="00CD26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68F"/>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 w:type="paragraph" w:customStyle="1" w:styleId="7D5E0C8BB6EE4F57B09F52C3B122C494">
    <w:name w:val="7D5E0C8BB6EE4F57B09F52C3B122C494"/>
    <w:rsid w:val="00CD268F"/>
  </w:style>
  <w:style w:type="paragraph" w:customStyle="1" w:styleId="3C9C5BCD4F9B42A6952845ADEB4B3846">
    <w:name w:val="3C9C5BCD4F9B42A6952845ADEB4B3846"/>
    <w:rsid w:val="00CD268F"/>
  </w:style>
  <w:style w:type="paragraph" w:customStyle="1" w:styleId="4EFA51075C6644CFBE9782F1D29D623D">
    <w:name w:val="4EFA51075C6644CFBE9782F1D29D623D"/>
    <w:rsid w:val="00CD2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1740</Words>
  <Characters>9694</Characters>
  <Application>Microsoft Office Word</Application>
  <DocSecurity>0</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aan bestelbon</vt:lpstr>
      <vt:lpstr>Bijlage aan bestelbon</vt:lpstr>
    </vt:vector>
  </TitlesOfParts>
  <Company>cepa</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aan bestelbon</dc:title>
  <dc:creator>Joost Vermeiren</dc:creator>
  <cp:lastModifiedBy>Joost Vermeiren</cp:lastModifiedBy>
  <cp:revision>2</cp:revision>
  <cp:lastPrinted>2019-12-05T12:07:00Z</cp:lastPrinted>
  <dcterms:created xsi:type="dcterms:W3CDTF">2023-01-19T14:12:00Z</dcterms:created>
  <dcterms:modified xsi:type="dcterms:W3CDTF">2023-01-19T14:12:00Z</dcterms:modified>
</cp:coreProperties>
</file>