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:rsidTr="00823C17">
        <w:trPr>
          <w:trHeight w:val="630"/>
        </w:trPr>
        <w:tc>
          <w:tcPr>
            <w:tcW w:w="1277" w:type="dxa"/>
          </w:tcPr>
          <w:p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besteller:</w:t>
            </w:r>
          </w:p>
        </w:tc>
        <w:bookmarkStart w:id="0" w:name="Text1"/>
        <w:tc>
          <w:tcPr>
            <w:tcW w:w="6804" w:type="dxa"/>
            <w:gridSpan w:val="2"/>
          </w:tcPr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0"/>
          </w:p>
          <w:bookmarkStart w:id="1" w:name="Text2"/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1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2" w:name="Text3"/>
          <w:p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3" w:name="Text7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113EA" w:rsidRPr="00456748" w:rsidTr="00823C17">
        <w:trPr>
          <w:trHeight w:val="14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aankoop van:</w:t>
            </w:r>
          </w:p>
        </w:tc>
        <w:tc>
          <w:tcPr>
            <w:tcW w:w="8789" w:type="dxa"/>
            <w:gridSpan w:val="2"/>
          </w:tcPr>
          <w:p w:rsidR="005113EA" w:rsidRPr="008B5851" w:rsidRDefault="008B5851" w:rsidP="000E017F">
            <w:pPr>
              <w:rPr>
                <w:sz w:val="20"/>
                <w:szCs w:val="20"/>
              </w:rPr>
            </w:pPr>
            <w:r w:rsidRPr="008B5851">
              <w:rPr>
                <w:b/>
                <w:i/>
                <w:sz w:val="20"/>
                <w:szCs w:val="20"/>
              </w:rPr>
              <w:t>Stationaire afkortzaag voor koud staal</w:t>
            </w:r>
          </w:p>
        </w:tc>
      </w:tr>
      <w:tr w:rsidR="005113EA" w:rsidRPr="00456748" w:rsidTr="00823C17">
        <w:trPr>
          <w:trHeight w:val="180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4" w:name="Text4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5113EA" w:rsidRPr="00456748" w:rsidTr="00823C17">
        <w:trPr>
          <w:trHeight w:val="9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5" w:name="Text5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261A75" w:rsidRPr="003F5E6F" w:rsidRDefault="00261A75" w:rsidP="00456748">
            <w:pPr>
              <w:pStyle w:val="BodyText"/>
              <w:spacing w:after="0" w:line="240" w:lineRule="auto"/>
            </w:pPr>
            <w:r w:rsidRPr="003F5E6F">
              <w:t>1. Het bestelde moet aan volgende voorwaarden voldoen: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Voor deze bestelling moeten alle vigerende wetten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bestelde onderhevig is aan Europese economische richtlijnen (Machines, laagspanning, EMC,e.d.), moeten deze toegepast worden:</w:t>
            </w:r>
          </w:p>
          <w:p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om arbeidsmiddelen voor werken op hoogte gaat, voldoen aan de codex Welzijn op het Werk, boek IV, titel 4;</w:t>
            </w:r>
          </w:p>
          <w:p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CE3C10" w:rsidRPr="003F5E6F" w:rsidRDefault="00CE3C10" w:rsidP="00456748">
            <w:pPr>
              <w:tabs>
                <w:tab w:val="left" w:pos="4320"/>
                <w:tab w:val="left" w:pos="7200"/>
              </w:tabs>
              <w:spacing w:line="220" w:lineRule="exact"/>
              <w:jc w:val="both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2. Het bestelde moet ook voldoen aan volgende bijkomende veiligheidseisen:</w:t>
            </w:r>
          </w:p>
          <w:p w:rsidR="008B5851" w:rsidRPr="00DA710D" w:rsidRDefault="008B5851" w:rsidP="008B5851">
            <w:pPr>
              <w:numPr>
                <w:ilvl w:val="0"/>
                <w:numId w:val="1"/>
              </w:numPr>
              <w:tabs>
                <w:tab w:val="clear" w:pos="720"/>
              </w:tabs>
              <w:ind w:left="459" w:hanging="425"/>
              <w:rPr>
                <w:sz w:val="20"/>
                <w:szCs w:val="20"/>
              </w:rPr>
            </w:pPr>
            <w:r w:rsidRPr="00DA710D">
              <w:rPr>
                <w:sz w:val="20"/>
                <w:szCs w:val="20"/>
              </w:rPr>
              <w:t>Europese norm NBN EN 13898 voor gereedschapsmachines - Veiligheid - zaagmachines voor koud metaal.</w:t>
            </w:r>
          </w:p>
          <w:p w:rsidR="008B5851" w:rsidRPr="00DA710D" w:rsidRDefault="008B5851" w:rsidP="008B5851">
            <w:pPr>
              <w:numPr>
                <w:ilvl w:val="0"/>
                <w:numId w:val="1"/>
              </w:numPr>
              <w:tabs>
                <w:tab w:val="clear" w:pos="720"/>
              </w:tabs>
              <w:ind w:left="459" w:hanging="425"/>
              <w:rPr>
                <w:sz w:val="20"/>
                <w:szCs w:val="20"/>
              </w:rPr>
            </w:pPr>
            <w:r w:rsidRPr="00DA710D">
              <w:rPr>
                <w:sz w:val="20"/>
                <w:szCs w:val="20"/>
              </w:rPr>
              <w:t>Een voorziening die voorkomt dat het gezaagde materiaal kan weggeslingerd worden, is aanwezig.</w:t>
            </w:r>
          </w:p>
          <w:p w:rsidR="008B5851" w:rsidRPr="0022228E" w:rsidRDefault="008B5851" w:rsidP="008B5851">
            <w:pPr>
              <w:numPr>
                <w:ilvl w:val="0"/>
                <w:numId w:val="1"/>
              </w:numPr>
              <w:tabs>
                <w:tab w:val="clear" w:pos="720"/>
              </w:tabs>
              <w:ind w:left="459" w:hanging="425"/>
              <w:rPr>
                <w:sz w:val="20"/>
                <w:szCs w:val="20"/>
              </w:rPr>
            </w:pPr>
            <w:r w:rsidRPr="0022228E">
              <w:rPr>
                <w:sz w:val="20"/>
                <w:szCs w:val="20"/>
              </w:rPr>
              <w:t>Elk bedieningsorgaan (knop, schakelaar, hendel,…) is voorzien van een markering (Nederlandstalige tekst en/of pictogram) die zijn functie weergeeft.</w:t>
            </w:r>
          </w:p>
          <w:p w:rsidR="008B5851" w:rsidRPr="0022228E" w:rsidRDefault="008B5851" w:rsidP="008B5851">
            <w:pPr>
              <w:numPr>
                <w:ilvl w:val="0"/>
                <w:numId w:val="1"/>
              </w:numPr>
              <w:tabs>
                <w:tab w:val="clear" w:pos="720"/>
              </w:tabs>
              <w:ind w:left="459" w:hanging="425"/>
              <w:rPr>
                <w:sz w:val="20"/>
                <w:szCs w:val="20"/>
              </w:rPr>
            </w:pPr>
            <w:r w:rsidRPr="0022228E">
              <w:rPr>
                <w:sz w:val="20"/>
                <w:szCs w:val="20"/>
              </w:rPr>
              <w:t>De machine is conform ISO 2631 betreffende lichaamstrillingen en ISO 5349 betreffende hand-armtrillingen.</w:t>
            </w:r>
          </w:p>
          <w:p w:rsidR="008B5851" w:rsidRPr="0022228E" w:rsidRDefault="008B5851" w:rsidP="008B5851">
            <w:pPr>
              <w:numPr>
                <w:ilvl w:val="0"/>
                <w:numId w:val="1"/>
              </w:numPr>
              <w:tabs>
                <w:tab w:val="clear" w:pos="720"/>
              </w:tabs>
              <w:ind w:left="459" w:hanging="425"/>
              <w:rPr>
                <w:sz w:val="20"/>
                <w:szCs w:val="20"/>
              </w:rPr>
            </w:pPr>
            <w:r w:rsidRPr="0022228E">
              <w:rPr>
                <w:sz w:val="20"/>
                <w:szCs w:val="20"/>
              </w:rPr>
              <w:t>De benodigde PBM’s worden aangeduid bij het toestel.</w:t>
            </w:r>
          </w:p>
          <w:p w:rsidR="008B5851" w:rsidRPr="0022228E" w:rsidRDefault="008B5851" w:rsidP="008B5851">
            <w:pPr>
              <w:numPr>
                <w:ilvl w:val="0"/>
                <w:numId w:val="1"/>
              </w:numPr>
              <w:tabs>
                <w:tab w:val="clear" w:pos="720"/>
              </w:tabs>
              <w:ind w:left="459" w:hanging="425"/>
              <w:rPr>
                <w:sz w:val="20"/>
                <w:szCs w:val="20"/>
              </w:rPr>
            </w:pPr>
            <w:r w:rsidRPr="0022228E">
              <w:rPr>
                <w:sz w:val="20"/>
                <w:szCs w:val="20"/>
              </w:rPr>
              <w:t>Een afscherming is voorzien om de gebruiker te beschermen tegen geproduceerde vonken of andere geprojecteerde deeltjes.</w:t>
            </w:r>
          </w:p>
          <w:p w:rsidR="008B5851" w:rsidRPr="0022228E" w:rsidRDefault="008B5851" w:rsidP="008B5851">
            <w:pPr>
              <w:numPr>
                <w:ilvl w:val="0"/>
                <w:numId w:val="1"/>
              </w:numPr>
              <w:tabs>
                <w:tab w:val="clear" w:pos="720"/>
              </w:tabs>
              <w:ind w:left="459" w:hanging="425"/>
              <w:rPr>
                <w:sz w:val="20"/>
                <w:szCs w:val="20"/>
              </w:rPr>
            </w:pPr>
            <w:r w:rsidRPr="0022228E">
              <w:rPr>
                <w:sz w:val="20"/>
                <w:szCs w:val="20"/>
              </w:rPr>
              <w:t>Beweegbare delen moeten afgeschermd zijn. Indien dit niet mogelijk is voor de werking van het toestel moeten deze delen duidelijk gemarkeerd zijn.</w:t>
            </w:r>
          </w:p>
          <w:p w:rsidR="008B5851" w:rsidRPr="0022228E" w:rsidRDefault="008B5851" w:rsidP="008B5851">
            <w:pPr>
              <w:numPr>
                <w:ilvl w:val="0"/>
                <w:numId w:val="1"/>
              </w:numPr>
              <w:tabs>
                <w:tab w:val="clear" w:pos="720"/>
              </w:tabs>
              <w:ind w:left="459" w:hanging="425"/>
              <w:rPr>
                <w:sz w:val="20"/>
                <w:szCs w:val="20"/>
              </w:rPr>
            </w:pPr>
            <w:r w:rsidRPr="0022228E">
              <w:rPr>
                <w:sz w:val="20"/>
                <w:szCs w:val="20"/>
              </w:rPr>
              <w:t>Indien een afscherming verwijderd kan worden (o.a. voor onderhoud, reiniging en vervanging van onderdelen) moet dit zo uitgevoerd zijn dat men daarvoor specifiek gereedschap nodig heeft.</w:t>
            </w:r>
          </w:p>
          <w:p w:rsidR="008B5851" w:rsidRPr="0022228E" w:rsidRDefault="008B5851" w:rsidP="008B5851">
            <w:pPr>
              <w:numPr>
                <w:ilvl w:val="0"/>
                <w:numId w:val="1"/>
              </w:numPr>
              <w:tabs>
                <w:tab w:val="clear" w:pos="720"/>
              </w:tabs>
              <w:ind w:left="459" w:hanging="425"/>
              <w:rPr>
                <w:sz w:val="20"/>
                <w:szCs w:val="20"/>
              </w:rPr>
            </w:pPr>
            <w:r w:rsidRPr="0022228E">
              <w:rPr>
                <w:sz w:val="20"/>
                <w:szCs w:val="20"/>
              </w:rPr>
              <w:t>Het toestel moet snel, eenvoudig, veilig en op een eenduidige manier kunnen stilgelegd worden.</w:t>
            </w:r>
          </w:p>
          <w:p w:rsidR="008B5851" w:rsidRDefault="008B5851" w:rsidP="008B5851">
            <w:pPr>
              <w:numPr>
                <w:ilvl w:val="0"/>
                <w:numId w:val="1"/>
              </w:numPr>
              <w:tabs>
                <w:tab w:val="clear" w:pos="720"/>
              </w:tabs>
              <w:ind w:left="459" w:hanging="425"/>
              <w:rPr>
                <w:sz w:val="20"/>
                <w:szCs w:val="20"/>
              </w:rPr>
            </w:pPr>
            <w:r w:rsidRPr="0022228E">
              <w:rPr>
                <w:sz w:val="20"/>
                <w:szCs w:val="20"/>
              </w:rPr>
              <w:t>Bij elke noodstopbediening, indien aanwezig, moet de markering “NOODSTOP” aanwezig zijn.</w:t>
            </w:r>
          </w:p>
          <w:p w:rsidR="005E3661" w:rsidRPr="003F5E6F" w:rsidRDefault="008B5851" w:rsidP="008B5851">
            <w:pPr>
              <w:ind w:left="459"/>
              <w:rPr>
                <w:sz w:val="20"/>
                <w:szCs w:val="20"/>
              </w:rPr>
            </w:pPr>
            <w:r w:rsidRPr="0022228E">
              <w:rPr>
                <w:sz w:val="20"/>
                <w:szCs w:val="20"/>
              </w:rPr>
              <w:t>De noodstop is een rode drukknop, geplaatst op een gele achtergrond.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:rsidTr="00823C17">
        <w:tc>
          <w:tcPr>
            <w:tcW w:w="10774" w:type="dxa"/>
          </w:tcPr>
          <w:p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:rsidTr="00404594">
        <w:tc>
          <w:tcPr>
            <w:tcW w:w="3720" w:type="dxa"/>
          </w:tcPr>
          <w:p w:rsidR="008B5851" w:rsidRDefault="008B5851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 en handtekening van het hoofd of een adjunct van de GIDPB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-1693917094"/>
              <w:placeholder>
                <w:docPart w:val="2BE17531A73A4DAA9A72F19367E825A0"/>
              </w:placeholder>
              <w:text/>
            </w:sdtPr>
            <w:sdtContent>
              <w:p w:rsidR="005C748A" w:rsidRDefault="005C748A" w:rsidP="005C748A">
                <w:pPr>
                  <w:ind w:right="45"/>
                  <w:rPr>
                    <w:i/>
                    <w:sz w:val="20"/>
                    <w:szCs w:val="20"/>
                    <w:highlight w:val="lightGray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:rsidR="005C748A" w:rsidRDefault="005C748A" w:rsidP="00404594">
            <w:pPr>
              <w:ind w:right="45"/>
              <w:rPr>
                <w:sz w:val="20"/>
                <w:szCs w:val="20"/>
              </w:rPr>
            </w:pPr>
          </w:p>
          <w:p w:rsidR="005C748A" w:rsidRDefault="005C748A" w:rsidP="00404594">
            <w:pPr>
              <w:ind w:right="45"/>
              <w:rPr>
                <w:sz w:val="20"/>
                <w:szCs w:val="20"/>
              </w:rPr>
            </w:pPr>
          </w:p>
          <w:p w:rsidR="005C748A" w:rsidRDefault="005C748A" w:rsidP="00404594">
            <w:pPr>
              <w:ind w:right="45"/>
              <w:rPr>
                <w:sz w:val="20"/>
                <w:szCs w:val="20"/>
              </w:rPr>
            </w:pPr>
          </w:p>
          <w:p w:rsidR="005C748A" w:rsidRDefault="005C748A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601183670"/>
              <w:placeholder>
                <w:docPart w:val="DD600E7F549E4CF38EA11C82435CCD50"/>
              </w:placeholder>
              <w:text/>
            </w:sdtPr>
            <w:sdtContent>
              <w:p w:rsidR="005C748A" w:rsidRDefault="005C748A" w:rsidP="005C748A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B5851" w:rsidRDefault="008B5851" w:rsidP="00404594">
            <w:pPr>
              <w:ind w:right="45"/>
              <w:rPr>
                <w:sz w:val="20"/>
                <w:szCs w:val="20"/>
              </w:rPr>
            </w:pPr>
          </w:p>
          <w:p w:rsidR="008B5851" w:rsidRDefault="008B5851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OPTIONEEL</w:t>
            </w: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</w:t>
            </w:r>
            <w:r w:rsidR="0082747E">
              <w:rPr>
                <w:sz w:val="20"/>
                <w:szCs w:val="20"/>
              </w:rPr>
              <w:t xml:space="preserve"> en handtekening van de </w:t>
            </w:r>
            <w:r w:rsidRPr="003F5E6F">
              <w:rPr>
                <w:sz w:val="20"/>
                <w:szCs w:val="20"/>
              </w:rPr>
              <w:t>preventieadviseur</w:t>
            </w:r>
            <w:r w:rsidR="0082747E">
              <w:rPr>
                <w:sz w:val="20"/>
                <w:szCs w:val="20"/>
              </w:rPr>
              <w:t xml:space="preserve"> van het bedrijf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B5851" w:rsidRDefault="008B5851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</w:tbl>
    <w:p w:rsidR="00BE6C11" w:rsidRPr="00823C17" w:rsidRDefault="00BE6C11" w:rsidP="00554637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default" r:id="rId7"/>
      <w:footerReference w:type="default" r:id="rId8"/>
      <w:footerReference w:type="firs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5B" w:rsidRDefault="00E8275B" w:rsidP="00261A75">
      <w:r>
        <w:separator/>
      </w:r>
    </w:p>
  </w:endnote>
  <w:endnote w:type="continuationSeparator" w:id="0">
    <w:p w:rsidR="00E8275B" w:rsidRDefault="00E8275B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B6E" w:rsidRDefault="00A03F6B" w:rsidP="003F0B6E">
    <w:pPr>
      <w:pStyle w:val="Footer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:rsidR="003573E5" w:rsidRPr="00A03F6B" w:rsidRDefault="003F0B6E" w:rsidP="003F0B6E">
    <w:pPr>
      <w:pStyle w:val="Footer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eNumb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eNumb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3E5" w:rsidRPr="00EB76A2" w:rsidRDefault="003573E5" w:rsidP="00BE6C11">
    <w:pPr>
      <w:pStyle w:val="Footer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PAGE </w:instrText>
    </w:r>
    <w:r w:rsidRPr="00EB76A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  <w:r w:rsidRPr="00EB76A2">
      <w:rPr>
        <w:rStyle w:val="PageNumber"/>
        <w:sz w:val="16"/>
        <w:szCs w:val="16"/>
      </w:rPr>
      <w:t xml:space="preserve"> /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NUMPAGES </w:instrText>
    </w:r>
    <w:r w:rsidRPr="00EB76A2">
      <w:rPr>
        <w:rStyle w:val="PageNumber"/>
        <w:sz w:val="16"/>
        <w:szCs w:val="16"/>
      </w:rPr>
      <w:fldChar w:fldCharType="separate"/>
    </w:r>
    <w:r w:rsidR="00A468D9"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</w:p>
  <w:p w:rsidR="003573E5" w:rsidRDefault="003573E5" w:rsidP="00BE6C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5B" w:rsidRDefault="00E8275B" w:rsidP="00261A75">
      <w:r>
        <w:separator/>
      </w:r>
    </w:p>
  </w:footnote>
  <w:footnote w:type="continuationSeparator" w:id="0">
    <w:p w:rsidR="00E8275B" w:rsidRDefault="00E8275B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:rsidR="003573E5" w:rsidRPr="00273F86" w:rsidRDefault="003573E5" w:rsidP="00C0207B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 xml:space="preserve">Krachtens </w:t>
          </w:r>
          <w:r w:rsidR="00E8275B" w:rsidRPr="003F5E6F">
            <w:rPr>
              <w:smallCaps/>
              <w:sz w:val="14"/>
              <w:szCs w:val="14"/>
            </w:rPr>
            <w:t>codex Welzijn op het Werk</w:t>
          </w:r>
          <w:r w:rsidR="006D1199" w:rsidRPr="003F5E6F">
            <w:rPr>
              <w:smallCaps/>
              <w:sz w:val="14"/>
              <w:szCs w:val="14"/>
            </w:rPr>
            <w:t>, art.</w:t>
          </w:r>
          <w:r w:rsidR="00C0207B"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8B5851" w:rsidP="008B5851">
          <w:pPr>
            <w:jc w:val="center"/>
            <w:rPr>
              <w:sz w:val="16"/>
              <w:szCs w:val="16"/>
              <w:lang w:val="nl-NL"/>
            </w:rPr>
          </w:pPr>
          <w:r>
            <w:rPr>
              <w:sz w:val="16"/>
              <w:szCs w:val="16"/>
            </w:rPr>
            <w:t>26</w:t>
          </w:r>
          <w:r w:rsidR="00823C17" w:rsidRPr="000106D8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06</w:t>
          </w:r>
          <w:r w:rsidR="00823C17" w:rsidRPr="000106D8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2018</w:t>
          </w:r>
        </w:p>
      </w:tc>
    </w:tr>
    <w:tr w:rsidR="003573E5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:rsidR="003573E5" w:rsidRPr="006C1517" w:rsidRDefault="003573E5" w:rsidP="007476EF">
          <w:pPr>
            <w:pStyle w:val="Heading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5C748A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eNumb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5C748A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</w:p>
      </w:tc>
    </w:tr>
  </w:tbl>
  <w:p w:rsidR="003573E5" w:rsidRPr="00823C17" w:rsidRDefault="003573E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Ga0Vf+mWAf7o6yooB8jOwdCGU51hZPBDsp7S88iTKC1SHJ6TgH+EGNdN9AF0DvHXTwqqf9BWcELMmFGxPBGhQ==" w:salt="zgwrnspoHw8vFCpddMetzA=="/>
  <w:defaultTabStop w:val="72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5B"/>
    <w:rsid w:val="000011D0"/>
    <w:rsid w:val="000106D8"/>
    <w:rsid w:val="00081EB4"/>
    <w:rsid w:val="000B6EE0"/>
    <w:rsid w:val="000C37B2"/>
    <w:rsid w:val="000E017F"/>
    <w:rsid w:val="001065D0"/>
    <w:rsid w:val="00147CAA"/>
    <w:rsid w:val="00187A22"/>
    <w:rsid w:val="001A0169"/>
    <w:rsid w:val="001A5682"/>
    <w:rsid w:val="001C1298"/>
    <w:rsid w:val="002411E4"/>
    <w:rsid w:val="002427F2"/>
    <w:rsid w:val="00261A75"/>
    <w:rsid w:val="00267ACB"/>
    <w:rsid w:val="00290C82"/>
    <w:rsid w:val="002A4475"/>
    <w:rsid w:val="002C3C39"/>
    <w:rsid w:val="002F3112"/>
    <w:rsid w:val="00306E0E"/>
    <w:rsid w:val="003573E5"/>
    <w:rsid w:val="003668F0"/>
    <w:rsid w:val="00374566"/>
    <w:rsid w:val="00377B32"/>
    <w:rsid w:val="003A4C2E"/>
    <w:rsid w:val="003C5C70"/>
    <w:rsid w:val="003F0B6E"/>
    <w:rsid w:val="003F466A"/>
    <w:rsid w:val="003F5E6F"/>
    <w:rsid w:val="00456748"/>
    <w:rsid w:val="00477927"/>
    <w:rsid w:val="004D5D38"/>
    <w:rsid w:val="005113EA"/>
    <w:rsid w:val="005500B5"/>
    <w:rsid w:val="00552059"/>
    <w:rsid w:val="00554637"/>
    <w:rsid w:val="0055788A"/>
    <w:rsid w:val="00561BD9"/>
    <w:rsid w:val="00584269"/>
    <w:rsid w:val="005A0676"/>
    <w:rsid w:val="005B583C"/>
    <w:rsid w:val="005C748A"/>
    <w:rsid w:val="005E3661"/>
    <w:rsid w:val="005F2E3E"/>
    <w:rsid w:val="00610494"/>
    <w:rsid w:val="006612D0"/>
    <w:rsid w:val="00695E30"/>
    <w:rsid w:val="006C2479"/>
    <w:rsid w:val="006C32E5"/>
    <w:rsid w:val="006D1199"/>
    <w:rsid w:val="006F6E60"/>
    <w:rsid w:val="00700A1A"/>
    <w:rsid w:val="00702902"/>
    <w:rsid w:val="007476EF"/>
    <w:rsid w:val="00752AC2"/>
    <w:rsid w:val="0076232D"/>
    <w:rsid w:val="00762F6A"/>
    <w:rsid w:val="00783C77"/>
    <w:rsid w:val="0079329C"/>
    <w:rsid w:val="007A0317"/>
    <w:rsid w:val="007B6855"/>
    <w:rsid w:val="00823C17"/>
    <w:rsid w:val="0082747E"/>
    <w:rsid w:val="008578A6"/>
    <w:rsid w:val="00860CA4"/>
    <w:rsid w:val="008762AA"/>
    <w:rsid w:val="00877CE5"/>
    <w:rsid w:val="008B5851"/>
    <w:rsid w:val="008D026D"/>
    <w:rsid w:val="00986E13"/>
    <w:rsid w:val="009B4155"/>
    <w:rsid w:val="00A03F6B"/>
    <w:rsid w:val="00A05FE6"/>
    <w:rsid w:val="00A468D9"/>
    <w:rsid w:val="00A54F41"/>
    <w:rsid w:val="00A90040"/>
    <w:rsid w:val="00A90D67"/>
    <w:rsid w:val="00AD5715"/>
    <w:rsid w:val="00AD66D7"/>
    <w:rsid w:val="00B005B6"/>
    <w:rsid w:val="00B03D32"/>
    <w:rsid w:val="00B17580"/>
    <w:rsid w:val="00B54C2C"/>
    <w:rsid w:val="00B96196"/>
    <w:rsid w:val="00BA222A"/>
    <w:rsid w:val="00BA6CD1"/>
    <w:rsid w:val="00BB2F7E"/>
    <w:rsid w:val="00BC2537"/>
    <w:rsid w:val="00BE6C11"/>
    <w:rsid w:val="00C0207B"/>
    <w:rsid w:val="00C310A5"/>
    <w:rsid w:val="00C760A1"/>
    <w:rsid w:val="00CA7F34"/>
    <w:rsid w:val="00CB2196"/>
    <w:rsid w:val="00CB514F"/>
    <w:rsid w:val="00CC15D5"/>
    <w:rsid w:val="00CE3C10"/>
    <w:rsid w:val="00D16E3C"/>
    <w:rsid w:val="00D176FE"/>
    <w:rsid w:val="00DA0D23"/>
    <w:rsid w:val="00DA7BCB"/>
    <w:rsid w:val="00DC78C9"/>
    <w:rsid w:val="00DF56A8"/>
    <w:rsid w:val="00DF638D"/>
    <w:rsid w:val="00E04130"/>
    <w:rsid w:val="00E109F9"/>
    <w:rsid w:val="00E17753"/>
    <w:rsid w:val="00E23F65"/>
    <w:rsid w:val="00E8275B"/>
    <w:rsid w:val="00E94698"/>
    <w:rsid w:val="00EE504C"/>
    <w:rsid w:val="00F10B8C"/>
    <w:rsid w:val="00F30AA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B339C8B7-597B-4A7B-8EE6-5A10EC16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leGrid">
    <w:name w:val="Table Grid"/>
    <w:basedOn w:val="TableNorma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2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52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2059"/>
  </w:style>
  <w:style w:type="character" w:customStyle="1" w:styleId="FooterChar">
    <w:name w:val="Footer Char"/>
    <w:link w:val="Footer"/>
    <w:rsid w:val="003F0B6E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437228" w:rsidRDefault="004D7F3F" w:rsidP="004D7F3F">
          <w:pPr>
            <w:pStyle w:val="58BDD7B05150470D8B06F2F67E3C1F62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437228" w:rsidRDefault="004D7F3F" w:rsidP="004D7F3F">
          <w:pPr>
            <w:pStyle w:val="15886024521C41A6969BA869F00654A0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437228" w:rsidRDefault="004D7F3F" w:rsidP="004D7F3F">
          <w:pPr>
            <w:pStyle w:val="F49C12DDDFE04BE3984D221446A6EFF5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437228" w:rsidRDefault="004D7F3F" w:rsidP="004D7F3F">
          <w:pPr>
            <w:pStyle w:val="D82B1E1DB3294E04BAA81D5E0DB89E7B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437228" w:rsidRDefault="004D7F3F" w:rsidP="004D7F3F">
          <w:pPr>
            <w:pStyle w:val="58D28F15968A4E7CBF48F5A22406247C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437228" w:rsidRDefault="004D7F3F" w:rsidP="004D7F3F">
          <w:pPr>
            <w:pStyle w:val="1C9CBFF526624B70A5E0AFA92FFF02FD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2BE17531A73A4DAA9A72F19367E82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A30C2-CF64-49BF-A8CB-921EF67DB15B}"/>
      </w:docPartPr>
      <w:docPartBody>
        <w:p w:rsidR="00000000" w:rsidRDefault="00CE004C" w:rsidP="00CE004C">
          <w:pPr>
            <w:pStyle w:val="2BE17531A73A4DAA9A72F19367E825A0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DD600E7F549E4CF38EA11C82435CC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B8989-1B00-4F70-8889-42EC810ABCEC}"/>
      </w:docPartPr>
      <w:docPartBody>
        <w:p w:rsidR="00000000" w:rsidRDefault="00CE004C" w:rsidP="00CE004C">
          <w:pPr>
            <w:pStyle w:val="DD600E7F549E4CF38EA11C82435CCD50"/>
          </w:pPr>
          <w:r w:rsidRPr="00251B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3F"/>
    <w:rsid w:val="00437228"/>
    <w:rsid w:val="004D7F3F"/>
    <w:rsid w:val="00CE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004C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  <w:style w:type="paragraph" w:customStyle="1" w:styleId="2BE17531A73A4DAA9A72F19367E825A0">
    <w:name w:val="2BE17531A73A4DAA9A72F19367E825A0"/>
    <w:rsid w:val="00CE004C"/>
  </w:style>
  <w:style w:type="paragraph" w:customStyle="1" w:styleId="DD600E7F549E4CF38EA11C82435CCD50">
    <w:name w:val="DD600E7F549E4CF38EA11C82435CCD50"/>
    <w:rsid w:val="00CE00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3748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aan bestelbon</vt:lpstr>
      <vt:lpstr>Bijlage aan bestelbon</vt:lpstr>
    </vt:vector>
  </TitlesOfParts>
  <Company>cepa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aan bestelbon</dc:title>
  <dc:creator>Joost Vermeiren</dc:creator>
  <cp:lastModifiedBy>Joost Vermeiren</cp:lastModifiedBy>
  <cp:revision>4</cp:revision>
  <cp:lastPrinted>2018-03-13T09:31:00Z</cp:lastPrinted>
  <dcterms:created xsi:type="dcterms:W3CDTF">2018-06-26T13:47:00Z</dcterms:created>
  <dcterms:modified xsi:type="dcterms:W3CDTF">2018-06-26T14:04:00Z</dcterms:modified>
</cp:coreProperties>
</file>