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143B21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hijsketting</w:t>
            </w:r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143B21" w:rsidRDefault="00143B21" w:rsidP="00143B2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bookmarkStart w:id="6" w:name="OLE_LINK1"/>
            <w:r>
              <w:rPr>
                <w:sz w:val="20"/>
                <w:szCs w:val="20"/>
              </w:rPr>
              <w:t>De ketting moet voldoen aan norm EN 818.</w:t>
            </w:r>
          </w:p>
          <w:p w:rsidR="005E3661" w:rsidRPr="003F5E6F" w:rsidRDefault="00143B21" w:rsidP="00143B2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ketting moet voorzien zijn van een markering van het identificatienummer en de veilige werkbelasting</w:t>
            </w:r>
            <w:bookmarkEnd w:id="6"/>
            <w:r>
              <w:rPr>
                <w:sz w:val="20"/>
                <w:szCs w:val="20"/>
              </w:rPr>
              <w:t>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143B21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20/01/2016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143B21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143B21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8JgAkQRiMMcDI7piPBxbqV3DUDgRS9u/qPDuNp6OgoKWUWfPR3f5SF819OEh3lAA+JA1PaJ/r59cIv2ET1+gw==" w:salt="EgEyuOJMwVP0e99EZhGBWg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3B21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BD09F8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BD09F8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BD09F8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2018-08-21T11:04:00Z</dcterms:created>
  <dcterms:modified xsi:type="dcterms:W3CDTF">2018-08-21T11:04:00Z</dcterms:modified>
</cp:coreProperties>
</file>