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646C48" w:rsidP="000E017F">
            <w:pPr>
              <w:rPr>
                <w:sz w:val="20"/>
                <w:szCs w:val="20"/>
                <w:lang w:val="en-GB"/>
              </w:rPr>
            </w:pPr>
            <w:r>
              <w:rPr>
                <w:b/>
                <w:i/>
                <w:sz w:val="20"/>
                <w:szCs w:val="20"/>
                <w:lang w:val="en-GB"/>
              </w:rPr>
              <w:t>lichtertrap</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 xml:space="preserve">De </w:t>
            </w:r>
            <w:r w:rsidRPr="00EB3E82">
              <w:rPr>
                <w:rFonts w:ascii="Arial" w:hAnsi="Arial" w:cs="Arial"/>
                <w:sz w:val="20"/>
                <w:szCs w:val="20"/>
              </w:rPr>
              <w:t xml:space="preserve">trap moet voldoen aan </w:t>
            </w:r>
            <w:r>
              <w:rPr>
                <w:rFonts w:ascii="Arial" w:hAnsi="Arial" w:cs="Arial"/>
                <w:sz w:val="20"/>
                <w:szCs w:val="20"/>
              </w:rPr>
              <w:t>EN ISO 14122, voornamelijk gericht op volgende eisen:</w:t>
            </w:r>
          </w:p>
          <w:p w:rsidR="00646C48" w:rsidRDefault="00646C48" w:rsidP="00646C48">
            <w:pPr>
              <w:pStyle w:val="ListParagraph"/>
              <w:ind w:left="397"/>
            </w:pPr>
            <w:r>
              <w:rPr>
                <w:rFonts w:ascii="Arial" w:hAnsi="Arial" w:cs="Arial"/>
                <w:sz w:val="20"/>
                <w:szCs w:val="20"/>
              </w:rPr>
              <w:t xml:space="preserve">         </w:t>
            </w:r>
            <w:r>
              <w:object w:dxaOrig="10230" w:dyaOrig="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07pt" o:ole="">
                  <v:imagedata r:id="rId7" o:title=""/>
                </v:shape>
                <o:OLEObject Type="Embed" ProgID="PBrush" ShapeID="_x0000_i1025" DrawAspect="Content" ObjectID="_1596365507" r:id="rId8"/>
              </w:object>
            </w:r>
          </w:p>
          <w:p w:rsidR="00646C48" w:rsidRDefault="00646C48" w:rsidP="00646C48">
            <w:pPr>
              <w:pStyle w:val="ListParagraph"/>
              <w:ind w:left="397"/>
              <w:rPr>
                <w:rFonts w:ascii="Arial" w:hAnsi="Arial" w:cs="Arial"/>
                <w:sz w:val="20"/>
                <w:szCs w:val="20"/>
              </w:rPr>
            </w:pPr>
            <w:r>
              <w:rPr>
                <w:rFonts w:ascii="Arial" w:hAnsi="Arial" w:cs="Arial"/>
                <w:sz w:val="20"/>
                <w:szCs w:val="20"/>
              </w:rPr>
              <w:t>De breedte van de trap wordt gekozen in functie van de breedte van de fender, bij voorkeur met een minimum van 600mm, afhankelijk van de plaatselijke situatie. De breedte kan hierdoor afwijken van bovenstaande norm.</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Er dient een leuning en tussenleuning voorzien te worden aan walzijde volgens EN ISO 14122;</w:t>
            </w:r>
          </w:p>
          <w:p w:rsidR="00646C48" w:rsidRDefault="00646C48" w:rsidP="00646C48">
            <w:pPr>
              <w:pStyle w:val="ListParagraph"/>
              <w:ind w:left="397"/>
              <w:rPr>
                <w:rFonts w:ascii="Arial" w:hAnsi="Arial" w:cs="Arial"/>
                <w:sz w:val="20"/>
                <w:szCs w:val="20"/>
              </w:rPr>
            </w:pPr>
            <w:r w:rsidRPr="0083423F">
              <w:rPr>
                <w:noProof/>
                <w:sz w:val="28"/>
                <w:szCs w:val="28"/>
                <w:lang w:eastAsia="nl-BE"/>
              </w:rPr>
              <w:lastRenderedPageBreak/>
              <w:drawing>
                <wp:inline distT="0" distB="0" distL="0" distR="0">
                  <wp:extent cx="231457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800225"/>
                          </a:xfrm>
                          <a:prstGeom prst="rect">
                            <a:avLst/>
                          </a:prstGeom>
                          <a:noFill/>
                          <a:ln>
                            <a:noFill/>
                          </a:ln>
                        </pic:spPr>
                      </pic:pic>
                    </a:graphicData>
                  </a:graphic>
                </wp:inline>
              </w:drawing>
            </w:r>
            <w:r>
              <w:rPr>
                <w:noProof/>
                <w:sz w:val="28"/>
                <w:szCs w:val="28"/>
                <w:lang w:eastAsia="nl-BE"/>
              </w:rPr>
              <w:t xml:space="preserve">      </w:t>
            </w:r>
            <w:r w:rsidRPr="004B7465">
              <w:rPr>
                <w:noProof/>
                <w:lang w:eastAsia="nl-BE"/>
              </w:rPr>
              <w:drawing>
                <wp:inline distT="0" distB="0" distL="0" distR="0">
                  <wp:extent cx="3790950"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1733550"/>
                          </a:xfrm>
                          <a:prstGeom prst="rect">
                            <a:avLst/>
                          </a:prstGeom>
                          <a:noFill/>
                          <a:ln>
                            <a:noFill/>
                          </a:ln>
                        </pic:spPr>
                      </pic:pic>
                    </a:graphicData>
                  </a:graphic>
                </wp:inline>
              </w:drawing>
            </w:r>
          </w:p>
          <w:p w:rsidR="00646C48" w:rsidRDefault="00646C48" w:rsidP="00646C48">
            <w:pPr>
              <w:pStyle w:val="ListParagraph"/>
              <w:ind w:left="397"/>
              <w:rPr>
                <w:rFonts w:ascii="Arial" w:hAnsi="Arial" w:cs="Arial"/>
                <w:sz w:val="20"/>
                <w:szCs w:val="20"/>
              </w:rPr>
            </w:pP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De trap moet voorzien zijn van een contergewicht, waarvan het moment aan landzijde (gewicht trap + contergewicht) minimaal 4x groter moet zijn dan het moment aan waterzijde (gewicht trap + 120kg (1 persoon));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De afstand waarop het moment aan landzijde kleiner wordt dan 4x het moment aan waterzijde dient gemarkeerd te worden. Dit is de afstand die het contergewicht maximaal over de kaaimuur, boven het water mag steken;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De maximale overstap van de trap naar de lichter is 300mm;</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Een markering dient aangebracht te worden dat er maar 1 persoon tegelijk de trap mag betreden;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Onderaan de trap dient een afscherming aangebracht te worden zodat er niet in het water gestapt kan worden;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Bovenaan de trap dient een afscherming aangebracht te worden zodat personen niet van de trap kunnen vallen;</w:t>
            </w:r>
          </w:p>
          <w:p w:rsidR="00646C48" w:rsidRPr="006C34A7" w:rsidRDefault="00646C48" w:rsidP="00646C48">
            <w:pPr>
              <w:pStyle w:val="ListParagraph"/>
              <w:numPr>
                <w:ilvl w:val="0"/>
                <w:numId w:val="3"/>
              </w:numPr>
              <w:rPr>
                <w:rFonts w:ascii="Arial" w:hAnsi="Arial" w:cs="Arial"/>
                <w:sz w:val="20"/>
                <w:szCs w:val="20"/>
              </w:rPr>
            </w:pPr>
            <w:r w:rsidRPr="006C34A7">
              <w:rPr>
                <w:rFonts w:ascii="Arial" w:hAnsi="Arial" w:cs="Arial"/>
                <w:sz w:val="20"/>
                <w:szCs w:val="20"/>
              </w:rPr>
              <w:t>Er dient een leuning aangebracht te worden aan beide zijden van het contergewicht om te beletten dat personen in het water kunnen stappen als het contergewicht zich over de kaaimuur bevindt</w:t>
            </w:r>
            <w:r>
              <w:rPr>
                <w:rFonts w:ascii="Arial" w:hAnsi="Arial" w:cs="Arial"/>
                <w:sz w:val="20"/>
                <w:szCs w:val="20"/>
              </w:rPr>
              <w:t>;</w:t>
            </w:r>
          </w:p>
          <w:p w:rsidR="00646C48" w:rsidRDefault="00646C48" w:rsidP="00646C48">
            <w:pPr>
              <w:pStyle w:val="ListParagraph"/>
              <w:numPr>
                <w:ilvl w:val="0"/>
                <w:numId w:val="3"/>
              </w:numPr>
              <w:rPr>
                <w:rFonts w:ascii="Arial" w:hAnsi="Arial" w:cs="Arial"/>
                <w:sz w:val="20"/>
                <w:szCs w:val="20"/>
              </w:rPr>
            </w:pPr>
            <w:r w:rsidRPr="006C34A7">
              <w:rPr>
                <w:rFonts w:ascii="Arial" w:hAnsi="Arial" w:cs="Arial"/>
                <w:sz w:val="20"/>
                <w:szCs w:val="20"/>
              </w:rPr>
              <w:t xml:space="preserve">Aan de overstap van trap naar lichter </w:t>
            </w:r>
            <w:r>
              <w:rPr>
                <w:rFonts w:ascii="Arial" w:hAnsi="Arial" w:cs="Arial"/>
                <w:sz w:val="20"/>
                <w:szCs w:val="20"/>
              </w:rPr>
              <w:t>dient een houvast voorzien te worden;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Er mag geen niveauverschil zijn tussen het contergewicht en de toegang tot het trapgedeelte;</w:t>
            </w:r>
          </w:p>
          <w:p w:rsidR="00646C48" w:rsidRPr="006C34A7" w:rsidRDefault="00646C48" w:rsidP="00646C48">
            <w:pPr>
              <w:pStyle w:val="ListParagraph"/>
              <w:numPr>
                <w:ilvl w:val="0"/>
                <w:numId w:val="3"/>
              </w:numPr>
              <w:rPr>
                <w:rFonts w:ascii="Arial" w:hAnsi="Arial" w:cs="Arial"/>
                <w:sz w:val="20"/>
                <w:szCs w:val="20"/>
              </w:rPr>
            </w:pPr>
            <w:r>
              <w:rPr>
                <w:rFonts w:ascii="Arial" w:hAnsi="Arial" w:cs="Arial"/>
                <w:sz w:val="20"/>
                <w:szCs w:val="20"/>
              </w:rPr>
              <w:t>Loopvlakken en treden dienen voorzien te zijn van voldoende en adequate antislip;</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Er moeten pockets voorzien worden zodat de trap met een heftruck getransporteerd kan worden, deze pockets dienen gemarkeerd te worden in een t.o.v.de trap afstekende kleur;</w:t>
            </w:r>
          </w:p>
          <w:p w:rsidR="00646C48" w:rsidRPr="00784720" w:rsidRDefault="00646C48" w:rsidP="00646C48">
            <w:pPr>
              <w:numPr>
                <w:ilvl w:val="0"/>
                <w:numId w:val="3"/>
              </w:numPr>
              <w:rPr>
                <w:sz w:val="20"/>
                <w:szCs w:val="20"/>
              </w:rPr>
            </w:pPr>
            <w:bookmarkStart w:id="6" w:name="OLE_LINK1"/>
            <w:r>
              <w:rPr>
                <w:sz w:val="20"/>
                <w:szCs w:val="20"/>
              </w:rPr>
              <w:t>Bedrijfsnummer</w:t>
            </w:r>
            <w:r w:rsidRPr="00EA6618">
              <w:rPr>
                <w:sz w:val="20"/>
                <w:szCs w:val="20"/>
              </w:rPr>
              <w:t xml:space="preserve"> en eigengewicht dienen op </w:t>
            </w:r>
            <w:r>
              <w:rPr>
                <w:sz w:val="20"/>
                <w:szCs w:val="20"/>
              </w:rPr>
              <w:t xml:space="preserve">de trap </w:t>
            </w:r>
            <w:r w:rsidRPr="00EA6618">
              <w:rPr>
                <w:sz w:val="20"/>
                <w:szCs w:val="20"/>
              </w:rPr>
              <w:t>aangeduid</w:t>
            </w:r>
            <w:bookmarkEnd w:id="6"/>
            <w:r>
              <w:rPr>
                <w:sz w:val="20"/>
                <w:szCs w:val="20"/>
              </w:rPr>
              <w:t xml:space="preserve"> te worden;</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Er dient een manier voorzien te worden om de trap te stockeren zonder risico op beschadiging;</w:t>
            </w:r>
          </w:p>
          <w:p w:rsidR="00646C48" w:rsidRDefault="00646C48" w:rsidP="00646C48">
            <w:pPr>
              <w:pStyle w:val="ListParagraph"/>
              <w:numPr>
                <w:ilvl w:val="0"/>
                <w:numId w:val="3"/>
              </w:numPr>
              <w:rPr>
                <w:rFonts w:ascii="Arial" w:hAnsi="Arial" w:cs="Arial"/>
                <w:sz w:val="20"/>
                <w:szCs w:val="20"/>
              </w:rPr>
            </w:pPr>
            <w:r>
              <w:rPr>
                <w:rFonts w:ascii="Arial" w:hAnsi="Arial" w:cs="Arial"/>
                <w:sz w:val="20"/>
                <w:szCs w:val="20"/>
              </w:rPr>
              <w:t>Een constructiedossier van de trap moet opgesteld worden;</w:t>
            </w:r>
          </w:p>
          <w:p w:rsidR="00646C48" w:rsidRDefault="00646C48" w:rsidP="00646C48">
            <w:pPr>
              <w:rPr>
                <w:sz w:val="20"/>
                <w:szCs w:val="20"/>
              </w:rPr>
            </w:pPr>
          </w:p>
          <w:p w:rsidR="00646C48" w:rsidRDefault="00646C48" w:rsidP="00646C48">
            <w:pPr>
              <w:keepNext/>
            </w:pPr>
            <w:r w:rsidRPr="001E241C">
              <w:rPr>
                <w:noProof/>
                <w:lang w:eastAsia="nl-BE"/>
              </w:rPr>
              <w:drawing>
                <wp:inline distT="0" distB="0" distL="0" distR="0">
                  <wp:extent cx="2333625" cy="2238375"/>
                  <wp:effectExtent l="0" t="0" r="9525" b="9525"/>
                  <wp:docPr id="3" name="Picture 3" descr="V:\Tim\Zuid 118\21-11-2014 lichtertrap zuid\lichtertrap zui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Tim\Zuid 118\21-11-2014 lichtertrap zuid\lichtertrap zuid (15).JPG"/>
                          <pic:cNvPicPr>
                            <a:picLocks noChangeAspect="1" noChangeArrowheads="1"/>
                          </pic:cNvPicPr>
                        </pic:nvPicPr>
                        <pic:blipFill>
                          <a:blip r:embed="rId11" cstate="print">
                            <a:extLst>
                              <a:ext uri="{28A0092B-C50C-407E-A947-70E740481C1C}">
                                <a14:useLocalDpi xmlns:a14="http://schemas.microsoft.com/office/drawing/2010/main" val="0"/>
                              </a:ext>
                            </a:extLst>
                          </a:blip>
                          <a:srcRect r="9142" b="18073"/>
                          <a:stretch>
                            <a:fillRect/>
                          </a:stretch>
                        </pic:blipFill>
                        <pic:spPr bwMode="auto">
                          <a:xfrm>
                            <a:off x="0" y="0"/>
                            <a:ext cx="2333625" cy="2238375"/>
                          </a:xfrm>
                          <a:prstGeom prst="rect">
                            <a:avLst/>
                          </a:prstGeom>
                          <a:noFill/>
                          <a:ln>
                            <a:noFill/>
                          </a:ln>
                        </pic:spPr>
                      </pic:pic>
                    </a:graphicData>
                  </a:graphic>
                </wp:inline>
              </w:drawing>
            </w:r>
            <w:r>
              <w:t xml:space="preserve"> </w:t>
            </w:r>
            <w:r w:rsidRPr="0083423F">
              <w:rPr>
                <w:rFonts w:ascii="Arial MT Light" w:hAnsi="Arial MT Light"/>
                <w:noProof/>
                <w:lang w:eastAsia="nl-BE"/>
              </w:rPr>
              <w:drawing>
                <wp:inline distT="0" distB="0" distL="0" distR="0">
                  <wp:extent cx="2295525" cy="2219325"/>
                  <wp:effectExtent l="0" t="0" r="9525" b="9525"/>
                  <wp:docPr id="2" name="Picture 2" descr="V:\Tim\Zuid 118\21-11-2014 lichtertrap zuid\lichtertrap zui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Tim\Zuid 118\21-11-2014 lichtertrap zuid\lichtertrap zuid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2219325"/>
                          </a:xfrm>
                          <a:prstGeom prst="rect">
                            <a:avLst/>
                          </a:prstGeom>
                          <a:noFill/>
                          <a:ln>
                            <a:noFill/>
                          </a:ln>
                        </pic:spPr>
                      </pic:pic>
                    </a:graphicData>
                  </a:graphic>
                </wp:inline>
              </w:drawing>
            </w:r>
          </w:p>
          <w:p w:rsidR="005E3661" w:rsidRPr="00646C48" w:rsidRDefault="00646C48" w:rsidP="00646C48">
            <w:pPr>
              <w:ind w:left="459"/>
              <w:rPr>
                <w:sz w:val="16"/>
                <w:szCs w:val="16"/>
              </w:rPr>
            </w:pPr>
            <w:r w:rsidRPr="00646C48">
              <w:rPr>
                <w:sz w:val="16"/>
                <w:szCs w:val="16"/>
              </w:rPr>
              <w:t xml:space="preserve">Foto </w:t>
            </w:r>
            <w:r w:rsidRPr="00646C48">
              <w:rPr>
                <w:sz w:val="16"/>
                <w:szCs w:val="16"/>
              </w:rPr>
              <w:fldChar w:fldCharType="begin"/>
            </w:r>
            <w:r w:rsidRPr="00646C48">
              <w:rPr>
                <w:sz w:val="16"/>
                <w:szCs w:val="16"/>
              </w:rPr>
              <w:instrText xml:space="preserve"> SEQ Foto \* ARABIC </w:instrText>
            </w:r>
            <w:r w:rsidRPr="00646C48">
              <w:rPr>
                <w:sz w:val="16"/>
                <w:szCs w:val="16"/>
              </w:rPr>
              <w:fldChar w:fldCharType="separate"/>
            </w:r>
            <w:r w:rsidRPr="00646C48">
              <w:rPr>
                <w:noProof/>
                <w:sz w:val="16"/>
                <w:szCs w:val="16"/>
              </w:rPr>
              <w:t>1</w:t>
            </w:r>
            <w:r w:rsidRPr="00646C48">
              <w:rPr>
                <w:noProof/>
                <w:sz w:val="16"/>
                <w:szCs w:val="16"/>
              </w:rPr>
              <w:fldChar w:fldCharType="end"/>
            </w:r>
            <w:r w:rsidRPr="00646C48">
              <w:rPr>
                <w:sz w:val="16"/>
                <w:szCs w:val="16"/>
              </w:rPr>
              <w:t>: voorbeeld</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lastRenderedPageBreak/>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13"/>
      <w:footerReference w:type="defaul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Light">
    <w:panose1 w:val="020B03030304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646C48" w:rsidP="000106D8">
          <w:pPr>
            <w:jc w:val="center"/>
            <w:rPr>
              <w:sz w:val="16"/>
              <w:szCs w:val="16"/>
              <w:lang w:val="nl-NL"/>
            </w:rPr>
          </w:pPr>
          <w:r>
            <w:rPr>
              <w:sz w:val="16"/>
              <w:szCs w:val="16"/>
            </w:rPr>
            <w:t>10/10/2016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646C48">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646C48">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32743"/>
    <w:multiLevelType w:val="hybridMultilevel"/>
    <w:tmpl w:val="AD56534A"/>
    <w:lvl w:ilvl="0" w:tplc="8D625590">
      <w:start w:val="11"/>
      <w:numFmt w:val="bullet"/>
      <w:lvlText w:val="-"/>
      <w:lvlJc w:val="left"/>
      <w:pPr>
        <w:ind w:left="397" w:hanging="340"/>
      </w:pPr>
      <w:rPr>
        <w:rFonts w:ascii="Arial" w:eastAsia="Times New Roman" w:hAnsi="Arial" w:hint="default"/>
      </w:rPr>
    </w:lvl>
    <w:lvl w:ilvl="1" w:tplc="08130003" w:tentative="1">
      <w:start w:val="1"/>
      <w:numFmt w:val="bullet"/>
      <w:lvlText w:val="o"/>
      <w:lvlJc w:val="left"/>
      <w:pPr>
        <w:ind w:left="1899" w:hanging="360"/>
      </w:pPr>
      <w:rPr>
        <w:rFonts w:ascii="Courier New" w:hAnsi="Courier New" w:cs="Courier New" w:hint="default"/>
      </w:rPr>
    </w:lvl>
    <w:lvl w:ilvl="2" w:tplc="08130005" w:tentative="1">
      <w:start w:val="1"/>
      <w:numFmt w:val="bullet"/>
      <w:lvlText w:val=""/>
      <w:lvlJc w:val="left"/>
      <w:pPr>
        <w:ind w:left="2619" w:hanging="360"/>
      </w:pPr>
      <w:rPr>
        <w:rFonts w:ascii="Wingdings" w:hAnsi="Wingdings" w:hint="default"/>
      </w:rPr>
    </w:lvl>
    <w:lvl w:ilvl="3" w:tplc="08130001" w:tentative="1">
      <w:start w:val="1"/>
      <w:numFmt w:val="bullet"/>
      <w:lvlText w:val=""/>
      <w:lvlJc w:val="left"/>
      <w:pPr>
        <w:ind w:left="3339" w:hanging="360"/>
      </w:pPr>
      <w:rPr>
        <w:rFonts w:ascii="Symbol" w:hAnsi="Symbol" w:hint="default"/>
      </w:rPr>
    </w:lvl>
    <w:lvl w:ilvl="4" w:tplc="08130003" w:tentative="1">
      <w:start w:val="1"/>
      <w:numFmt w:val="bullet"/>
      <w:lvlText w:val="o"/>
      <w:lvlJc w:val="left"/>
      <w:pPr>
        <w:ind w:left="4059" w:hanging="360"/>
      </w:pPr>
      <w:rPr>
        <w:rFonts w:ascii="Courier New" w:hAnsi="Courier New" w:cs="Courier New" w:hint="default"/>
      </w:rPr>
    </w:lvl>
    <w:lvl w:ilvl="5" w:tplc="08130005" w:tentative="1">
      <w:start w:val="1"/>
      <w:numFmt w:val="bullet"/>
      <w:lvlText w:val=""/>
      <w:lvlJc w:val="left"/>
      <w:pPr>
        <w:ind w:left="4779" w:hanging="360"/>
      </w:pPr>
      <w:rPr>
        <w:rFonts w:ascii="Wingdings" w:hAnsi="Wingdings" w:hint="default"/>
      </w:rPr>
    </w:lvl>
    <w:lvl w:ilvl="6" w:tplc="08130001" w:tentative="1">
      <w:start w:val="1"/>
      <w:numFmt w:val="bullet"/>
      <w:lvlText w:val=""/>
      <w:lvlJc w:val="left"/>
      <w:pPr>
        <w:ind w:left="5499" w:hanging="360"/>
      </w:pPr>
      <w:rPr>
        <w:rFonts w:ascii="Symbol" w:hAnsi="Symbol" w:hint="default"/>
      </w:rPr>
    </w:lvl>
    <w:lvl w:ilvl="7" w:tplc="08130003" w:tentative="1">
      <w:start w:val="1"/>
      <w:numFmt w:val="bullet"/>
      <w:lvlText w:val="o"/>
      <w:lvlJc w:val="left"/>
      <w:pPr>
        <w:ind w:left="6219" w:hanging="360"/>
      </w:pPr>
      <w:rPr>
        <w:rFonts w:ascii="Courier New" w:hAnsi="Courier New" w:cs="Courier New" w:hint="default"/>
      </w:rPr>
    </w:lvl>
    <w:lvl w:ilvl="8" w:tplc="08130005" w:tentative="1">
      <w:start w:val="1"/>
      <w:numFmt w:val="bullet"/>
      <w:lvlText w:val=""/>
      <w:lvlJc w:val="left"/>
      <w:pPr>
        <w:ind w:left="6939"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89SUiyL0AxT3E2UuqIuexIM9MzdJ4rDlJRz+Wh9bouKA4wa+z/JSbs0TMCUOdwm/maG3hskuEGf8U1/XoDMKg==" w:salt="Txo+IZtQ4ogi9CftEiu7zw=="/>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46C48"/>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342CF6"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342CF6"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Light">
    <w:panose1 w:val="020B03030304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342CF6"/>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2018-08-21T12:05:00Z</dcterms:created>
  <dcterms:modified xsi:type="dcterms:W3CDTF">2018-08-21T12:05:00Z</dcterms:modified>
</cp:coreProperties>
</file>