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89"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14:paraId="4955B43F" w14:textId="77777777" w:rsidTr="00846AFC">
        <w:trPr>
          <w:trHeight w:val="630"/>
        </w:trPr>
        <w:tc>
          <w:tcPr>
            <w:tcW w:w="1277" w:type="dxa"/>
          </w:tcPr>
          <w:p w14:paraId="6A0EB48C" w14:textId="77777777" w:rsidR="005113EA" w:rsidRPr="00456748" w:rsidRDefault="005113EA" w:rsidP="00456748">
            <w:pPr>
              <w:tabs>
                <w:tab w:val="left" w:pos="720"/>
                <w:tab w:val="left" w:pos="1440"/>
                <w:tab w:val="left" w:pos="2160"/>
                <w:tab w:val="left" w:pos="6804"/>
              </w:tabs>
              <w:rPr>
                <w:sz w:val="20"/>
                <w:szCs w:val="20"/>
              </w:rPr>
            </w:pPr>
            <w:permStart w:id="1044719185" w:edGrp="everyone" w:colFirst="0" w:colLast="0"/>
            <w:permStart w:id="925641481" w:edGrp="everyone" w:colFirst="1" w:colLast="1"/>
            <w:permStart w:id="162875136" w:edGrp="everyone" w:colFirst="2" w:colLast="2"/>
            <w:r w:rsidRPr="00456748">
              <w:rPr>
                <w:sz w:val="20"/>
                <w:szCs w:val="20"/>
              </w:rPr>
              <w:t>besteller:</w:t>
            </w:r>
          </w:p>
        </w:tc>
        <w:bookmarkStart w:id="0" w:name="Text1"/>
        <w:tc>
          <w:tcPr>
            <w:tcW w:w="6804" w:type="dxa"/>
            <w:gridSpan w:val="2"/>
          </w:tcPr>
          <w:p w14:paraId="513160C9" w14:textId="77777777"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14:paraId="6E5AD782" w14:textId="77777777"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14:paraId="2E0A83EC" w14:textId="77777777"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14:paraId="6473CB93" w14:textId="77777777"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14:paraId="15BB72F4" w14:textId="77777777" w:rsidTr="00846AFC">
        <w:trPr>
          <w:trHeight w:val="146"/>
        </w:trPr>
        <w:tc>
          <w:tcPr>
            <w:tcW w:w="1985" w:type="dxa"/>
            <w:gridSpan w:val="2"/>
          </w:tcPr>
          <w:p w14:paraId="77F0B9AA" w14:textId="77777777" w:rsidR="005113EA" w:rsidRPr="00456748" w:rsidRDefault="005113EA" w:rsidP="000E017F">
            <w:pPr>
              <w:rPr>
                <w:sz w:val="20"/>
                <w:szCs w:val="20"/>
              </w:rPr>
            </w:pPr>
            <w:permStart w:id="1030628145" w:edGrp="everyone" w:colFirst="0" w:colLast="0"/>
            <w:permStart w:id="1979807554" w:edGrp="everyone" w:colFirst="1" w:colLast="1"/>
            <w:permEnd w:id="1044719185"/>
            <w:permEnd w:id="925641481"/>
            <w:permEnd w:id="162875136"/>
            <w:r w:rsidRPr="00456748">
              <w:rPr>
                <w:sz w:val="20"/>
                <w:szCs w:val="20"/>
              </w:rPr>
              <w:t>aankoop van:</w:t>
            </w:r>
          </w:p>
        </w:tc>
        <w:tc>
          <w:tcPr>
            <w:tcW w:w="8789" w:type="dxa"/>
            <w:gridSpan w:val="2"/>
          </w:tcPr>
          <w:p w14:paraId="690F945C" w14:textId="77777777" w:rsidR="005113EA" w:rsidRPr="00456748" w:rsidRDefault="007D5CDD" w:rsidP="000E017F">
            <w:pPr>
              <w:rPr>
                <w:sz w:val="20"/>
                <w:szCs w:val="20"/>
                <w:lang w:val="en-GB"/>
              </w:rPr>
            </w:pPr>
            <w:r>
              <w:rPr>
                <w:b/>
                <w:i/>
                <w:sz w:val="20"/>
                <w:szCs w:val="20"/>
                <w:lang w:val="en-GB"/>
              </w:rPr>
              <w:t>Straddle Carrier</w:t>
            </w:r>
          </w:p>
        </w:tc>
      </w:tr>
      <w:tr w:rsidR="005113EA" w:rsidRPr="00456748" w14:paraId="6E3C778A" w14:textId="77777777" w:rsidTr="00846AFC">
        <w:trPr>
          <w:trHeight w:val="180"/>
        </w:trPr>
        <w:tc>
          <w:tcPr>
            <w:tcW w:w="1985" w:type="dxa"/>
            <w:gridSpan w:val="2"/>
          </w:tcPr>
          <w:p w14:paraId="5335B2D6" w14:textId="77777777" w:rsidR="005113EA" w:rsidRPr="00456748" w:rsidRDefault="005113EA" w:rsidP="000E017F">
            <w:pPr>
              <w:rPr>
                <w:sz w:val="20"/>
                <w:szCs w:val="20"/>
              </w:rPr>
            </w:pPr>
            <w:permStart w:id="344216985" w:edGrp="everyone" w:colFirst="0" w:colLast="0"/>
            <w:permStart w:id="740111988" w:edGrp="everyone" w:colFirst="1" w:colLast="1"/>
            <w:permEnd w:id="1030628145"/>
            <w:permEnd w:id="1979807554"/>
            <w:r w:rsidRPr="00456748">
              <w:rPr>
                <w:sz w:val="20"/>
                <w:szCs w:val="20"/>
              </w:rPr>
              <w:t>bij de firma:</w:t>
            </w:r>
          </w:p>
        </w:tc>
        <w:bookmarkStart w:id="4" w:name="Text4"/>
        <w:tc>
          <w:tcPr>
            <w:tcW w:w="8789" w:type="dxa"/>
            <w:gridSpan w:val="2"/>
          </w:tcPr>
          <w:p w14:paraId="4E1A9E6C" w14:textId="77777777"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14:paraId="197D85C2" w14:textId="77777777" w:rsidTr="00846AFC">
        <w:trPr>
          <w:trHeight w:val="96"/>
        </w:trPr>
        <w:tc>
          <w:tcPr>
            <w:tcW w:w="1985" w:type="dxa"/>
            <w:gridSpan w:val="2"/>
          </w:tcPr>
          <w:p w14:paraId="20C2CEF6" w14:textId="77777777" w:rsidR="005113EA" w:rsidRPr="00456748" w:rsidRDefault="005113EA" w:rsidP="000E017F">
            <w:pPr>
              <w:rPr>
                <w:b/>
                <w:i/>
                <w:sz w:val="20"/>
                <w:szCs w:val="20"/>
              </w:rPr>
            </w:pPr>
            <w:permStart w:id="331417880" w:edGrp="everyone" w:colFirst="0" w:colLast="0"/>
            <w:permStart w:id="222495303" w:edGrp="everyone" w:colFirst="1" w:colLast="1"/>
            <w:permEnd w:id="344216985"/>
            <w:permEnd w:id="740111988"/>
            <w:r w:rsidRPr="00456748">
              <w:rPr>
                <w:sz w:val="20"/>
                <w:szCs w:val="20"/>
              </w:rPr>
              <w:t>met bestelbonnr.:</w:t>
            </w:r>
          </w:p>
        </w:tc>
        <w:bookmarkStart w:id="5" w:name="Text5"/>
        <w:tc>
          <w:tcPr>
            <w:tcW w:w="8789" w:type="dxa"/>
            <w:gridSpan w:val="2"/>
          </w:tcPr>
          <w:p w14:paraId="6C8A8782" w14:textId="77777777"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331417880"/>
      <w:permEnd w:id="222495303"/>
    </w:tbl>
    <w:p w14:paraId="7F811CF1" w14:textId="77777777" w:rsidR="00261A75" w:rsidRPr="00823C17" w:rsidRDefault="00261A75" w:rsidP="00261A75">
      <w:pPr>
        <w:rPr>
          <w:sz w:val="10"/>
          <w:szCs w:val="10"/>
        </w:rPr>
      </w:pPr>
    </w:p>
    <w:tbl>
      <w:tblPr>
        <w:tblW w:w="10774" w:type="dxa"/>
        <w:tblInd w:w="-889"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14:paraId="09974224" w14:textId="77777777" w:rsidTr="00846AFC">
        <w:tc>
          <w:tcPr>
            <w:tcW w:w="10774" w:type="dxa"/>
          </w:tcPr>
          <w:p w14:paraId="174055F8" w14:textId="77777777" w:rsidR="00261A75" w:rsidRPr="003F5E6F" w:rsidRDefault="00261A75" w:rsidP="00456748">
            <w:pPr>
              <w:pStyle w:val="BodyText"/>
              <w:spacing w:after="0" w:line="240" w:lineRule="auto"/>
            </w:pPr>
            <w:r w:rsidRPr="003F5E6F">
              <w:t>1. Het bestelde moet aan volgende voorwaarden voldoen:</w:t>
            </w:r>
          </w:p>
          <w:p w14:paraId="1A2ECDDC"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14:paraId="109C1E55" w14:textId="77777777"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14:paraId="50445934"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14:paraId="691EEDD0" w14:textId="77777777"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14:paraId="6296412B" w14:textId="77777777"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14:paraId="394EEB15" w14:textId="77777777"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14:paraId="239D6404" w14:textId="77777777"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14:paraId="6812A9B1" w14:textId="77777777"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14:paraId="2F04ED01" w14:textId="77777777"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14:paraId="6B0502F2"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14:paraId="3A4EF7F9" w14:textId="77777777"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14:paraId="028BE141" w14:textId="77777777"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14:paraId="4B4D2D44" w14:textId="77777777"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14:paraId="6ACE5B73" w14:textId="77777777"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14:paraId="0AD12032" w14:textId="77777777" w:rsidR="00261A75" w:rsidRPr="003F5E6F" w:rsidRDefault="00261A75" w:rsidP="00261A75">
      <w:pPr>
        <w:rPr>
          <w:sz w:val="10"/>
          <w:szCs w:val="10"/>
        </w:rPr>
      </w:pPr>
    </w:p>
    <w:tbl>
      <w:tblPr>
        <w:tblW w:w="10774" w:type="dxa"/>
        <w:tblInd w:w="-889"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14:paraId="454B1B11" w14:textId="77777777" w:rsidTr="00846AFC">
        <w:tc>
          <w:tcPr>
            <w:tcW w:w="10774" w:type="dxa"/>
          </w:tcPr>
          <w:p w14:paraId="13CCCBB9" w14:textId="08938114" w:rsidR="00CE3C10"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14:paraId="210FE27A" w14:textId="77777777" w:rsidR="00BF2067" w:rsidRPr="00CF62A0" w:rsidRDefault="00BF2067" w:rsidP="00BF2067">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14:paraId="32B03C78" w14:textId="77777777" w:rsidR="004E1131" w:rsidRDefault="004E1131" w:rsidP="00BF030E">
            <w:pPr>
              <w:numPr>
                <w:ilvl w:val="0"/>
                <w:numId w:val="1"/>
              </w:numPr>
              <w:suppressAutoHyphens/>
              <w:autoSpaceDN w:val="0"/>
              <w:textAlignment w:val="baseline"/>
              <w:rPr>
                <w:sz w:val="20"/>
                <w:szCs w:val="20"/>
              </w:rPr>
            </w:pPr>
            <w:bookmarkStart w:id="6" w:name="OLE_LINK1"/>
            <w:r>
              <w:rPr>
                <w:sz w:val="20"/>
                <w:szCs w:val="20"/>
              </w:rPr>
              <w:t>voertuigen die op de openbare weg (havengebied) komen (volgens het Besluit van de Vlaamse Regering tot vaststelling van de verordening voor het verkeer van havenvoertuigen in de haven van Antwerpen), moeten:</w:t>
            </w:r>
          </w:p>
          <w:p w14:paraId="2E0C8D47" w14:textId="77777777" w:rsidR="004E1131" w:rsidRDefault="004E1131" w:rsidP="00BF030E">
            <w:pPr>
              <w:numPr>
                <w:ilvl w:val="1"/>
                <w:numId w:val="1"/>
              </w:numPr>
              <w:suppressAutoHyphens/>
              <w:autoSpaceDN w:val="0"/>
              <w:textAlignment w:val="baseline"/>
              <w:rPr>
                <w:sz w:val="20"/>
                <w:szCs w:val="20"/>
              </w:rPr>
            </w:pPr>
            <w:r>
              <w:rPr>
                <w:sz w:val="20"/>
                <w:szCs w:val="20"/>
              </w:rPr>
              <w:t>ingeschreven zijn als havenvoertuig bij de DIV</w:t>
            </w:r>
          </w:p>
          <w:p w14:paraId="3294B3C9" w14:textId="77777777" w:rsidR="004E1131" w:rsidRDefault="004E1131" w:rsidP="00BF030E">
            <w:pPr>
              <w:numPr>
                <w:ilvl w:val="1"/>
                <w:numId w:val="1"/>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14:paraId="0DC1FB71" w14:textId="77777777" w:rsidR="004E1131" w:rsidRDefault="004E1131" w:rsidP="00BF030E">
            <w:pPr>
              <w:numPr>
                <w:ilvl w:val="1"/>
                <w:numId w:val="1"/>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14:paraId="65D7D439" w14:textId="77777777" w:rsidR="004E1131" w:rsidRDefault="004E1131" w:rsidP="00BF030E">
            <w:pPr>
              <w:numPr>
                <w:ilvl w:val="2"/>
                <w:numId w:val="1"/>
              </w:numPr>
              <w:suppressAutoHyphens/>
              <w:autoSpaceDN w:val="0"/>
              <w:textAlignment w:val="baseline"/>
              <w:rPr>
                <w:sz w:val="20"/>
                <w:szCs w:val="20"/>
              </w:rPr>
            </w:pPr>
            <w:r>
              <w:rPr>
                <w:sz w:val="20"/>
                <w:szCs w:val="20"/>
              </w:rPr>
              <w:t>2 oranje richtingsaanwijzers voor- en achteraan;</w:t>
            </w:r>
          </w:p>
          <w:p w14:paraId="23F57510" w14:textId="77777777" w:rsidR="004E1131" w:rsidRDefault="004E1131" w:rsidP="00BF030E">
            <w:pPr>
              <w:numPr>
                <w:ilvl w:val="2"/>
                <w:numId w:val="1"/>
              </w:numPr>
              <w:suppressAutoHyphens/>
              <w:autoSpaceDN w:val="0"/>
              <w:textAlignment w:val="baseline"/>
              <w:rPr>
                <w:sz w:val="20"/>
                <w:szCs w:val="20"/>
              </w:rPr>
            </w:pPr>
            <w:r>
              <w:rPr>
                <w:sz w:val="20"/>
                <w:szCs w:val="20"/>
              </w:rPr>
              <w:t>2 witte of gele dimlichten</w:t>
            </w:r>
          </w:p>
          <w:p w14:paraId="1A989EF0" w14:textId="77777777" w:rsidR="004E1131" w:rsidRDefault="004E1131" w:rsidP="00BF030E">
            <w:pPr>
              <w:numPr>
                <w:ilvl w:val="2"/>
                <w:numId w:val="1"/>
              </w:numPr>
              <w:suppressAutoHyphens/>
              <w:autoSpaceDN w:val="0"/>
              <w:textAlignment w:val="baseline"/>
              <w:rPr>
                <w:sz w:val="20"/>
                <w:szCs w:val="20"/>
              </w:rPr>
            </w:pPr>
            <w:r>
              <w:rPr>
                <w:sz w:val="20"/>
                <w:szCs w:val="20"/>
              </w:rPr>
              <w:t>2 witte of gele standlichten</w:t>
            </w:r>
          </w:p>
          <w:p w14:paraId="6C161289" w14:textId="77777777" w:rsidR="004E1131" w:rsidRDefault="004E1131" w:rsidP="00BF030E">
            <w:pPr>
              <w:numPr>
                <w:ilvl w:val="2"/>
                <w:numId w:val="1"/>
              </w:numPr>
              <w:suppressAutoHyphens/>
              <w:autoSpaceDN w:val="0"/>
              <w:textAlignment w:val="baseline"/>
              <w:rPr>
                <w:sz w:val="20"/>
                <w:szCs w:val="20"/>
              </w:rPr>
            </w:pPr>
            <w:r>
              <w:rPr>
                <w:sz w:val="20"/>
                <w:szCs w:val="20"/>
              </w:rPr>
              <w:t>2 rode achterlichten</w:t>
            </w:r>
          </w:p>
          <w:p w14:paraId="25D1F833" w14:textId="77777777" w:rsidR="004E1131" w:rsidRDefault="004E1131" w:rsidP="00BF030E">
            <w:pPr>
              <w:numPr>
                <w:ilvl w:val="2"/>
                <w:numId w:val="1"/>
              </w:numPr>
              <w:suppressAutoHyphens/>
              <w:autoSpaceDN w:val="0"/>
              <w:textAlignment w:val="baseline"/>
              <w:rPr>
                <w:sz w:val="20"/>
                <w:szCs w:val="20"/>
              </w:rPr>
            </w:pPr>
            <w:r>
              <w:rPr>
                <w:sz w:val="20"/>
                <w:szCs w:val="20"/>
              </w:rPr>
              <w:t>1 mistlicht achteraan</w:t>
            </w:r>
          </w:p>
          <w:p w14:paraId="032B7BB2" w14:textId="77777777" w:rsidR="004E1131" w:rsidRDefault="004E1131" w:rsidP="00BF030E">
            <w:pPr>
              <w:numPr>
                <w:ilvl w:val="2"/>
                <w:numId w:val="1"/>
              </w:numPr>
              <w:suppressAutoHyphens/>
              <w:autoSpaceDN w:val="0"/>
              <w:textAlignment w:val="baseline"/>
              <w:rPr>
                <w:sz w:val="20"/>
                <w:szCs w:val="20"/>
              </w:rPr>
            </w:pPr>
            <w:r>
              <w:rPr>
                <w:sz w:val="20"/>
                <w:szCs w:val="20"/>
              </w:rPr>
              <w:t>2 rode stoplichten achteraan;</w:t>
            </w:r>
          </w:p>
          <w:p w14:paraId="363513DC" w14:textId="77777777" w:rsidR="004E1131" w:rsidRDefault="004E1131" w:rsidP="00BF030E">
            <w:pPr>
              <w:numPr>
                <w:ilvl w:val="2"/>
                <w:numId w:val="1"/>
              </w:numPr>
              <w:suppressAutoHyphens/>
              <w:autoSpaceDN w:val="0"/>
              <w:textAlignment w:val="baseline"/>
              <w:rPr>
                <w:sz w:val="20"/>
                <w:szCs w:val="20"/>
              </w:rPr>
            </w:pPr>
            <w:r>
              <w:rPr>
                <w:sz w:val="20"/>
                <w:szCs w:val="20"/>
              </w:rPr>
              <w:t>2 rode reflectoren achteraan;</w:t>
            </w:r>
          </w:p>
          <w:p w14:paraId="2D47C19B" w14:textId="77777777" w:rsidR="004E1131" w:rsidRDefault="004E1131" w:rsidP="00BF030E">
            <w:pPr>
              <w:numPr>
                <w:ilvl w:val="2"/>
                <w:numId w:val="1"/>
              </w:numPr>
              <w:suppressAutoHyphens/>
              <w:autoSpaceDN w:val="0"/>
              <w:textAlignment w:val="baseline"/>
              <w:rPr>
                <w:sz w:val="20"/>
                <w:szCs w:val="20"/>
              </w:rPr>
            </w:pPr>
            <w:r>
              <w:rPr>
                <w:sz w:val="20"/>
                <w:szCs w:val="20"/>
              </w:rPr>
              <w:t>zijreflectoren ;</w:t>
            </w:r>
          </w:p>
          <w:p w14:paraId="34DB2A41" w14:textId="0C3D0AC8" w:rsidR="004E1131" w:rsidRDefault="004E1131" w:rsidP="00BF030E">
            <w:pPr>
              <w:numPr>
                <w:ilvl w:val="1"/>
                <w:numId w:val="1"/>
              </w:numPr>
              <w:suppressAutoHyphens/>
              <w:autoSpaceDN w:val="0"/>
              <w:textAlignment w:val="baseline"/>
              <w:rPr>
                <w:sz w:val="20"/>
                <w:szCs w:val="20"/>
              </w:rPr>
            </w:pPr>
            <w:r>
              <w:rPr>
                <w:sz w:val="20"/>
                <w:szCs w:val="20"/>
              </w:rPr>
              <w:t>Volgende uitrusting is bijkomend voorzien: brandblusser, gevarendriehoek, claxon</w:t>
            </w:r>
          </w:p>
          <w:p w14:paraId="00C51461" w14:textId="77777777" w:rsidR="00BF030E" w:rsidRDefault="00BF030E" w:rsidP="00BF2067">
            <w:pPr>
              <w:rPr>
                <w:sz w:val="20"/>
                <w:szCs w:val="20"/>
              </w:rPr>
            </w:pPr>
          </w:p>
          <w:p w14:paraId="02E09BE7" w14:textId="77777777" w:rsidR="00BF030E" w:rsidRDefault="00BF030E" w:rsidP="00BF2067">
            <w:pPr>
              <w:rPr>
                <w:sz w:val="20"/>
                <w:szCs w:val="20"/>
              </w:rPr>
            </w:pPr>
          </w:p>
          <w:p w14:paraId="3B13E4B1" w14:textId="77777777" w:rsidR="00BF030E" w:rsidRDefault="00BF030E" w:rsidP="00BF2067">
            <w:pPr>
              <w:rPr>
                <w:sz w:val="20"/>
                <w:szCs w:val="20"/>
              </w:rPr>
            </w:pPr>
          </w:p>
          <w:p w14:paraId="11189B1A" w14:textId="7DC9A034" w:rsidR="00BF2067" w:rsidRPr="00CF62A0" w:rsidRDefault="00BF2067" w:rsidP="00BF2067">
            <w:pPr>
              <w:rPr>
                <w:sz w:val="20"/>
                <w:szCs w:val="20"/>
              </w:rPr>
            </w:pPr>
            <w:r>
              <w:rPr>
                <w:sz w:val="20"/>
                <w:szCs w:val="20"/>
              </w:rPr>
              <w:lastRenderedPageBreak/>
              <w:t>2.2. C</w:t>
            </w:r>
            <w:r w:rsidRPr="00CF62A0">
              <w:rPr>
                <w:sz w:val="20"/>
                <w:szCs w:val="20"/>
              </w:rPr>
              <w:t>abine</w:t>
            </w:r>
            <w:r>
              <w:rPr>
                <w:sz w:val="20"/>
                <w:szCs w:val="20"/>
              </w:rPr>
              <w:t xml:space="preserve"> </w:t>
            </w:r>
          </w:p>
          <w:p w14:paraId="7802F75A" w14:textId="77777777" w:rsidR="00BF2067" w:rsidRPr="00ED7EC9" w:rsidRDefault="00BF2067" w:rsidP="00BF030E">
            <w:pPr>
              <w:numPr>
                <w:ilvl w:val="0"/>
                <w:numId w:val="1"/>
              </w:numPr>
              <w:rPr>
                <w:sz w:val="20"/>
                <w:szCs w:val="20"/>
              </w:rPr>
            </w:pPr>
            <w:r w:rsidRPr="00CF62A0">
              <w:rPr>
                <w:sz w:val="20"/>
                <w:szCs w:val="20"/>
              </w:rPr>
              <w:t xml:space="preserve">Het toestel moet een volledig gesloten cabine hebben: </w:t>
            </w:r>
          </w:p>
          <w:p w14:paraId="171316A6" w14:textId="77777777" w:rsidR="00BF2067" w:rsidRPr="00CF62A0" w:rsidRDefault="00BF2067" w:rsidP="00BF030E">
            <w:pPr>
              <w:numPr>
                <w:ilvl w:val="1"/>
                <w:numId w:val="1"/>
              </w:numPr>
              <w:rPr>
                <w:sz w:val="20"/>
                <w:szCs w:val="20"/>
              </w:rPr>
            </w:pPr>
            <w:r w:rsidRPr="00CF62A0">
              <w:rPr>
                <w:sz w:val="20"/>
                <w:szCs w:val="20"/>
              </w:rPr>
              <w:t>De cabine moet de bestuurder beschermen tegen de risico's van de te behandelen stoffen/goederen</w:t>
            </w:r>
            <w:r>
              <w:rPr>
                <w:sz w:val="20"/>
                <w:szCs w:val="20"/>
              </w:rPr>
              <w:t>, lawaai en weersinvloeden</w:t>
            </w:r>
            <w:r w:rsidRPr="00CF62A0">
              <w:rPr>
                <w:sz w:val="20"/>
                <w:szCs w:val="20"/>
              </w:rPr>
              <w:t xml:space="preserve">. </w:t>
            </w:r>
          </w:p>
          <w:p w14:paraId="5258ACFB" w14:textId="77777777" w:rsidR="00BF2067" w:rsidRPr="00CC0B82" w:rsidRDefault="00BF2067" w:rsidP="00BF030E">
            <w:pPr>
              <w:numPr>
                <w:ilvl w:val="1"/>
                <w:numId w:val="1"/>
              </w:numPr>
              <w:rPr>
                <w:sz w:val="20"/>
                <w:szCs w:val="20"/>
              </w:rPr>
            </w:pPr>
            <w:r w:rsidRPr="00CC0B82">
              <w:rPr>
                <w:sz w:val="20"/>
                <w:szCs w:val="20"/>
              </w:rPr>
              <w:t xml:space="preserve">De cabine moet voorzien zijn van een degelijke </w:t>
            </w:r>
            <w:proofErr w:type="spellStart"/>
            <w:r w:rsidRPr="00CC0B82">
              <w:rPr>
                <w:sz w:val="20"/>
                <w:szCs w:val="20"/>
              </w:rPr>
              <w:t>klimatisatie</w:t>
            </w:r>
            <w:proofErr w:type="spellEnd"/>
            <w:r w:rsidRPr="00CC0B82">
              <w:rPr>
                <w:sz w:val="20"/>
                <w:szCs w:val="20"/>
              </w:rPr>
              <w:t>.</w:t>
            </w:r>
          </w:p>
          <w:p w14:paraId="3A5166F1" w14:textId="77777777" w:rsidR="003C18C7" w:rsidRPr="007D5CDD" w:rsidRDefault="003C18C7" w:rsidP="00BF030E">
            <w:pPr>
              <w:numPr>
                <w:ilvl w:val="1"/>
                <w:numId w:val="1"/>
              </w:numPr>
              <w:rPr>
                <w:sz w:val="20"/>
                <w:szCs w:val="20"/>
              </w:rPr>
            </w:pPr>
            <w:r w:rsidRPr="007D5CDD">
              <w:rPr>
                <w:sz w:val="20"/>
                <w:szCs w:val="20"/>
              </w:rPr>
              <w:t>Er moeten maatregelen genomen worden zodat de bestuurder zo weinig mogelijk hinder ondervindt van het zonlicht of reflectie ervan in de cabineruiten.</w:t>
            </w:r>
          </w:p>
          <w:p w14:paraId="5FE6F2F5" w14:textId="77777777" w:rsidR="003C18C7" w:rsidRPr="007D5CDD" w:rsidRDefault="003C18C7" w:rsidP="00BF030E">
            <w:pPr>
              <w:numPr>
                <w:ilvl w:val="1"/>
                <w:numId w:val="1"/>
              </w:numPr>
              <w:rPr>
                <w:sz w:val="20"/>
                <w:szCs w:val="20"/>
              </w:rPr>
            </w:pPr>
            <w:r w:rsidRPr="007D5CDD">
              <w:rPr>
                <w:sz w:val="20"/>
                <w:szCs w:val="20"/>
              </w:rPr>
              <w:t>Er zijn voorzieningen die bevuiling kunnen verwijderen, zodat de zichtbaarheid vanuit de cabine maximaal blijft in alle weersomstandigheden.</w:t>
            </w:r>
          </w:p>
          <w:p w14:paraId="3A037ED1" w14:textId="77777777" w:rsidR="003C18C7" w:rsidRPr="007D5CDD" w:rsidRDefault="003C18C7" w:rsidP="00BF030E">
            <w:pPr>
              <w:numPr>
                <w:ilvl w:val="1"/>
                <w:numId w:val="1"/>
              </w:numPr>
              <w:rPr>
                <w:sz w:val="20"/>
                <w:szCs w:val="20"/>
              </w:rPr>
            </w:pPr>
            <w:r w:rsidRPr="007D5CDD">
              <w:rPr>
                <w:sz w:val="20"/>
                <w:szCs w:val="20"/>
              </w:rPr>
              <w:t>De cabine moet zo ontworpen en gepositioneerd zijn dat het zicht op de achterkant, spreader en omgeving zo weinig mogelijk belemmerd wordt;</w:t>
            </w:r>
          </w:p>
          <w:p w14:paraId="3324DB4A" w14:textId="77777777" w:rsidR="003C18C7" w:rsidRPr="007D5CDD" w:rsidRDefault="003C18C7" w:rsidP="00BF030E">
            <w:pPr>
              <w:numPr>
                <w:ilvl w:val="1"/>
                <w:numId w:val="1"/>
              </w:numPr>
              <w:rPr>
                <w:sz w:val="20"/>
                <w:szCs w:val="20"/>
              </w:rPr>
            </w:pPr>
            <w:r w:rsidRPr="007D5CDD">
              <w:rPr>
                <w:sz w:val="20"/>
                <w:szCs w:val="20"/>
              </w:rPr>
              <w:t xml:space="preserve">Het beschermrooster of de cabine moet de bestuurder beschermen tegen de risico's van vallende voorwerpen.  Wanneer geen metalen beschermrooster wordt toegepast, moet een attest </w:t>
            </w:r>
            <w:proofErr w:type="spellStart"/>
            <w:r w:rsidRPr="007D5CDD">
              <w:rPr>
                <w:sz w:val="20"/>
                <w:szCs w:val="20"/>
              </w:rPr>
              <w:t>o.d</w:t>
            </w:r>
            <w:proofErr w:type="spellEnd"/>
            <w:r w:rsidRPr="007D5CDD">
              <w:rPr>
                <w:sz w:val="20"/>
                <w:szCs w:val="20"/>
              </w:rPr>
              <w:t xml:space="preserve">. worden bijgevoegd dat duidelijk aangeeft welke belasting de </w:t>
            </w:r>
            <w:proofErr w:type="spellStart"/>
            <w:r w:rsidRPr="007D5CDD">
              <w:rPr>
                <w:sz w:val="20"/>
                <w:szCs w:val="20"/>
              </w:rPr>
              <w:t>bovenbedekking</w:t>
            </w:r>
            <w:proofErr w:type="spellEnd"/>
            <w:r w:rsidRPr="007D5CDD">
              <w:rPr>
                <w:sz w:val="20"/>
                <w:szCs w:val="20"/>
              </w:rPr>
              <w:t xml:space="preserve"> kan dragen.</w:t>
            </w:r>
          </w:p>
          <w:p w14:paraId="27FD64AD" w14:textId="77777777" w:rsidR="003C18C7" w:rsidRPr="007B5E0D" w:rsidRDefault="003C18C7" w:rsidP="00BF030E">
            <w:pPr>
              <w:numPr>
                <w:ilvl w:val="1"/>
                <w:numId w:val="1"/>
              </w:numPr>
              <w:rPr>
                <w:sz w:val="20"/>
                <w:szCs w:val="20"/>
              </w:rPr>
            </w:pPr>
            <w:r w:rsidRPr="007B5E0D">
              <w:rPr>
                <w:sz w:val="20"/>
                <w:szCs w:val="20"/>
              </w:rPr>
              <w:t>Alle vloeren van hangende cabines moeten zo uitgevoerd zijn dat ze in alle omstandigheden (o.a. bij betreden, onderhoud, reinigen,…), kunnen weerstaan aan de druk die optreedt door erop te staan en aan de impact van een persoon die erop valt.</w:t>
            </w:r>
          </w:p>
          <w:p w14:paraId="3F0BFC91" w14:textId="77777777" w:rsidR="003C18C7" w:rsidRPr="007B5E0D" w:rsidRDefault="003C18C7" w:rsidP="00BF030E">
            <w:pPr>
              <w:numPr>
                <w:ilvl w:val="2"/>
                <w:numId w:val="1"/>
              </w:numPr>
              <w:rPr>
                <w:sz w:val="20"/>
                <w:szCs w:val="20"/>
              </w:rPr>
            </w:pPr>
            <w:r w:rsidRPr="007B5E0D">
              <w:rPr>
                <w:sz w:val="20"/>
                <w:szCs w:val="20"/>
              </w:rPr>
              <w:t xml:space="preserve">Voor glazen vloerdelen moet een certificaat </w:t>
            </w:r>
            <w:r w:rsidRPr="00662E3D">
              <w:rPr>
                <w:sz w:val="20"/>
                <w:szCs w:val="20"/>
              </w:rPr>
              <w:t>(met een vermelding naar de norm DIN18008-5</w:t>
            </w:r>
            <w:r>
              <w:rPr>
                <w:sz w:val="20"/>
                <w:szCs w:val="20"/>
              </w:rPr>
              <w:t xml:space="preserve">, </w:t>
            </w:r>
            <w:r w:rsidRPr="004E1131">
              <w:rPr>
                <w:sz w:val="20"/>
                <w:szCs w:val="20"/>
              </w:rPr>
              <w:t>DIN18008-6</w:t>
            </w:r>
            <w:r w:rsidRPr="00662E3D">
              <w:rPr>
                <w:sz w:val="20"/>
                <w:szCs w:val="20"/>
              </w:rPr>
              <w:t xml:space="preserve"> of gelijkwaardig)</w:t>
            </w:r>
            <w:r>
              <w:rPr>
                <w:sz w:val="20"/>
                <w:szCs w:val="20"/>
              </w:rPr>
              <w:t xml:space="preserve"> </w:t>
            </w:r>
            <w:r w:rsidRPr="007B5E0D">
              <w:rPr>
                <w:sz w:val="20"/>
                <w:szCs w:val="20"/>
              </w:rPr>
              <w:t>aangeleverd worden waarbij wordt bevestigd dat deze geschikt zijn om er op te kunnen staan.</w:t>
            </w:r>
          </w:p>
          <w:p w14:paraId="49E51799" w14:textId="77777777" w:rsidR="003C18C7" w:rsidRPr="007B5E0D" w:rsidRDefault="003C18C7" w:rsidP="00BF030E">
            <w:pPr>
              <w:numPr>
                <w:ilvl w:val="2"/>
                <w:numId w:val="1"/>
              </w:numPr>
              <w:rPr>
                <w:sz w:val="20"/>
                <w:szCs w:val="20"/>
              </w:rPr>
            </w:pPr>
            <w:r w:rsidRPr="007B5E0D">
              <w:rPr>
                <w:sz w:val="20"/>
                <w:szCs w:val="20"/>
              </w:rPr>
              <w:t>Glazen vloerdelen die, volgens het certificaat, geschikt zijn om te betreden, moeten voorzien worden van onderstaand zwart-wit pictogram van min. 6x6cm (het wit mag niet transparant zijn).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3D60B633" wp14:editId="423A994B">
                  <wp:extent cx="564515" cy="540385"/>
                  <wp:effectExtent l="0" t="0" r="6985" b="0"/>
                  <wp:docPr id="2" name="Afbeelding 2" descr="betreden mogelijk 2 voet 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treden mogelijk 2 voet Z-W"/>
                          <pic:cNvPicPr>
                            <a:picLocks noChangeAspect="1" noChangeArrowheads="1"/>
                          </pic:cNvPicPr>
                        </pic:nvPicPr>
                        <pic:blipFill>
                          <a:blip r:embed="rId8" cstate="print">
                            <a:extLst>
                              <a:ext uri="{28A0092B-C50C-407E-A947-70E740481C1C}">
                                <a14:useLocalDpi xmlns:a14="http://schemas.microsoft.com/office/drawing/2010/main" val="0"/>
                              </a:ext>
                            </a:extLst>
                          </a:blip>
                          <a:srcRect t="3645"/>
                          <a:stretch>
                            <a:fillRect/>
                          </a:stretch>
                        </pic:blipFill>
                        <pic:spPr bwMode="auto">
                          <a:xfrm>
                            <a:off x="0" y="0"/>
                            <a:ext cx="564515" cy="540385"/>
                          </a:xfrm>
                          <a:prstGeom prst="rect">
                            <a:avLst/>
                          </a:prstGeom>
                          <a:noFill/>
                          <a:ln>
                            <a:noFill/>
                          </a:ln>
                        </pic:spPr>
                      </pic:pic>
                    </a:graphicData>
                  </a:graphic>
                </wp:inline>
              </w:drawing>
            </w:r>
          </w:p>
          <w:p w14:paraId="74C72903" w14:textId="77777777" w:rsidR="003C18C7" w:rsidRPr="007B5E0D" w:rsidRDefault="003C18C7" w:rsidP="00BF030E">
            <w:pPr>
              <w:numPr>
                <w:ilvl w:val="2"/>
                <w:numId w:val="1"/>
              </w:numPr>
              <w:rPr>
                <w:sz w:val="20"/>
                <w:szCs w:val="20"/>
              </w:rPr>
            </w:pPr>
            <w:r w:rsidRPr="007B5E0D">
              <w:rPr>
                <w:sz w:val="20"/>
                <w:szCs w:val="20"/>
              </w:rPr>
              <w:t>Glazen vloerdelen die niet geschikt zijn om op te gaan staan, moeten voorzien worden van onderstaand rood-wit-zwart pictogram met diameter van min. 6cm (het wit mag niet transparant zijn), dat aangeeft dat het glas niet betreden mag worden. Dit pictogram moet op een duidelijk zichtbare, maar niet hinderlijke plaats voor de bestuurder aangebracht zijn op het glas</w:t>
            </w:r>
            <w:r w:rsidRPr="007B5E0D">
              <w:rPr>
                <w:sz w:val="20"/>
                <w:szCs w:val="20"/>
              </w:rPr>
              <w:br/>
            </w:r>
            <w:r w:rsidRPr="007B5E0D">
              <w:rPr>
                <w:noProof/>
                <w:sz w:val="20"/>
                <w:szCs w:val="20"/>
              </w:rPr>
              <w:drawing>
                <wp:inline distT="0" distB="0" distL="0" distR="0" wp14:anchorId="5D17B91F" wp14:editId="7225C329">
                  <wp:extent cx="540385" cy="540385"/>
                  <wp:effectExtent l="0" t="0" r="0" b="0"/>
                  <wp:docPr id="3" name="Afbeelding 3" descr="verboden te betreden 2 v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verboden te betreden 2 vo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p w14:paraId="177D4F87" w14:textId="77777777" w:rsidR="003C18C7" w:rsidRPr="007B5E0D" w:rsidRDefault="003C18C7" w:rsidP="00BF030E">
            <w:pPr>
              <w:numPr>
                <w:ilvl w:val="2"/>
                <w:numId w:val="1"/>
              </w:numPr>
              <w:rPr>
                <w:sz w:val="20"/>
                <w:szCs w:val="20"/>
              </w:rPr>
            </w:pPr>
            <w:r w:rsidRPr="007B5E0D">
              <w:rPr>
                <w:sz w:val="20"/>
                <w:szCs w:val="20"/>
              </w:rPr>
              <w:t>In de handleiding wordt opgeven hoe de reiniging van de glazen delen op een veilige manier dient te gebeuren.</w:t>
            </w:r>
          </w:p>
          <w:p w14:paraId="285087E1" w14:textId="7040AB34" w:rsidR="003C18C7" w:rsidRDefault="003C18C7" w:rsidP="00BF030E">
            <w:pPr>
              <w:numPr>
                <w:ilvl w:val="0"/>
                <w:numId w:val="1"/>
              </w:numPr>
              <w:rPr>
                <w:sz w:val="20"/>
                <w:szCs w:val="20"/>
              </w:rPr>
            </w:pPr>
            <w:r w:rsidRPr="007D5CDD">
              <w:rPr>
                <w:sz w:val="20"/>
                <w:szCs w:val="20"/>
              </w:rPr>
              <w:t xml:space="preserve">Het toestel moet met een geveerde </w:t>
            </w:r>
            <w:r>
              <w:rPr>
                <w:sz w:val="20"/>
                <w:szCs w:val="20"/>
              </w:rPr>
              <w:t>stoel</w:t>
            </w:r>
            <w:r w:rsidRPr="007D5CDD">
              <w:rPr>
                <w:sz w:val="20"/>
                <w:szCs w:val="20"/>
              </w:rPr>
              <w:t>, op gewicht instelbaar en met een ergonomische zitting, uitgerust worden.</w:t>
            </w:r>
          </w:p>
          <w:p w14:paraId="7BF4CFDD" w14:textId="645B1E26" w:rsidR="00911DDD" w:rsidRPr="00911DDD" w:rsidRDefault="00911DDD" w:rsidP="00BF030E">
            <w:pPr>
              <w:numPr>
                <w:ilvl w:val="0"/>
                <w:numId w:val="1"/>
              </w:numPr>
              <w:rPr>
                <w:sz w:val="20"/>
                <w:szCs w:val="20"/>
              </w:rPr>
            </w:pPr>
            <w:bookmarkStart w:id="7" w:name="OLE_LINK2"/>
            <w:r w:rsidRPr="007D5CDD">
              <w:rPr>
                <w:sz w:val="20"/>
                <w:szCs w:val="20"/>
              </w:rPr>
              <w:t xml:space="preserve">De hoogte tussen de onderzijde van het </w:t>
            </w:r>
            <w:proofErr w:type="spellStart"/>
            <w:r w:rsidRPr="007D5CDD">
              <w:rPr>
                <w:sz w:val="20"/>
                <w:szCs w:val="20"/>
              </w:rPr>
              <w:t>beschermdak</w:t>
            </w:r>
            <w:proofErr w:type="spellEnd"/>
            <w:r w:rsidRPr="007D5CDD">
              <w:rPr>
                <w:sz w:val="20"/>
                <w:szCs w:val="20"/>
              </w:rPr>
              <w:t xml:space="preserve"> en het zitreferentiepunt van de zetel, moet minimaal 100cm zijn, een afstand van 104cm wordt aangewezen.</w:t>
            </w:r>
            <w:bookmarkEnd w:id="7"/>
          </w:p>
          <w:p w14:paraId="5396D012" w14:textId="77777777" w:rsidR="003C18C7" w:rsidRPr="00F617B5" w:rsidRDefault="00BF2067" w:rsidP="00BF030E">
            <w:pPr>
              <w:numPr>
                <w:ilvl w:val="0"/>
                <w:numId w:val="1"/>
              </w:numPr>
              <w:rPr>
                <w:sz w:val="20"/>
                <w:szCs w:val="20"/>
              </w:rPr>
            </w:pPr>
            <w:r w:rsidRPr="00F617B5">
              <w:rPr>
                <w:sz w:val="20"/>
                <w:szCs w:val="20"/>
              </w:rPr>
              <w:t xml:space="preserve">De bestuurderstoel dient voorzien te zijn van een 3- of 4-puntsgordel die ervoor zorgt dat de bestuurder op de stoel wordt gehouden bij een plotse stop of kanteling van het toestel. Hierbij moet ook de torso van de bestuurder tegen de rugleuning van de stoel gehouden worden. </w:t>
            </w:r>
          </w:p>
          <w:p w14:paraId="3A04C7AC" w14:textId="1E5F92FE" w:rsidR="003C18C7" w:rsidRPr="00F617B5" w:rsidRDefault="00BF2067" w:rsidP="003C18C7">
            <w:pPr>
              <w:ind w:left="720"/>
              <w:rPr>
                <w:sz w:val="20"/>
                <w:szCs w:val="20"/>
              </w:rPr>
            </w:pPr>
            <w:r w:rsidRPr="00F617B5">
              <w:rPr>
                <w:sz w:val="20"/>
                <w:szCs w:val="20"/>
              </w:rPr>
              <w:t xml:space="preserve">De gordel dient aan de ergonomische eisen te voldoen zodat het dragen </w:t>
            </w:r>
            <w:r w:rsidR="003C18C7" w:rsidRPr="00F617B5">
              <w:rPr>
                <w:sz w:val="20"/>
                <w:szCs w:val="20"/>
              </w:rPr>
              <w:t xml:space="preserve">ervan </w:t>
            </w:r>
            <w:r w:rsidRPr="00F617B5">
              <w:rPr>
                <w:sz w:val="20"/>
                <w:szCs w:val="20"/>
              </w:rPr>
              <w:t xml:space="preserve">de uit te voeren handeling zo weinig mogelijk hinderen en het dragen aangemoedigd wordt. </w:t>
            </w:r>
          </w:p>
          <w:p w14:paraId="0F0F0426" w14:textId="4B348CA7" w:rsidR="003C18C7" w:rsidRPr="00F617B5" w:rsidRDefault="00BF2067" w:rsidP="003C18C7">
            <w:pPr>
              <w:ind w:left="720"/>
              <w:rPr>
                <w:sz w:val="20"/>
                <w:szCs w:val="20"/>
              </w:rPr>
            </w:pPr>
            <w:r w:rsidRPr="00F617B5">
              <w:rPr>
                <w:sz w:val="20"/>
                <w:szCs w:val="20"/>
              </w:rPr>
              <w:t xml:space="preserve">Hierbij zijn minimum te voorzien: </w:t>
            </w:r>
          </w:p>
          <w:p w14:paraId="704EC22D" w14:textId="19D1834A" w:rsidR="003C18C7" w:rsidRPr="00F617B5" w:rsidRDefault="00BF2067" w:rsidP="00BF030E">
            <w:pPr>
              <w:numPr>
                <w:ilvl w:val="1"/>
                <w:numId w:val="1"/>
              </w:numPr>
              <w:rPr>
                <w:sz w:val="20"/>
                <w:szCs w:val="20"/>
              </w:rPr>
            </w:pPr>
            <w:r w:rsidRPr="00F617B5">
              <w:rPr>
                <w:sz w:val="20"/>
                <w:szCs w:val="20"/>
              </w:rPr>
              <w:t>voldoende speling op de schouderriemen zodat de bestuurder nog steeds een torsende beweging kan maken om links</w:t>
            </w:r>
            <w:r w:rsidR="00B37767" w:rsidRPr="00F617B5">
              <w:rPr>
                <w:sz w:val="20"/>
                <w:szCs w:val="20"/>
              </w:rPr>
              <w:t>,</w:t>
            </w:r>
            <w:r w:rsidRPr="00F617B5">
              <w:rPr>
                <w:sz w:val="20"/>
                <w:szCs w:val="20"/>
              </w:rPr>
              <w:t xml:space="preserve"> rechts </w:t>
            </w:r>
            <w:r w:rsidR="00B37767" w:rsidRPr="00F617B5">
              <w:rPr>
                <w:sz w:val="20"/>
                <w:szCs w:val="20"/>
              </w:rPr>
              <w:t xml:space="preserve">en naar beneden (door de vloer) </w:t>
            </w:r>
            <w:r w:rsidRPr="00F617B5">
              <w:rPr>
                <w:sz w:val="20"/>
                <w:szCs w:val="20"/>
              </w:rPr>
              <w:t>te kijken</w:t>
            </w:r>
          </w:p>
          <w:p w14:paraId="2D561FBE" w14:textId="15A6681B" w:rsidR="003C18C7" w:rsidRPr="00F617B5" w:rsidRDefault="00BF2067" w:rsidP="00BF030E">
            <w:pPr>
              <w:numPr>
                <w:ilvl w:val="1"/>
                <w:numId w:val="1"/>
              </w:numPr>
              <w:rPr>
                <w:sz w:val="20"/>
                <w:szCs w:val="20"/>
              </w:rPr>
            </w:pPr>
            <w:r w:rsidRPr="00F617B5">
              <w:rPr>
                <w:sz w:val="20"/>
                <w:szCs w:val="20"/>
              </w:rPr>
              <w:t>de gordel niet strakker getrokken wordt tijdens het rijden waardoor beweging van de chauffeur gehinderd worden</w:t>
            </w:r>
          </w:p>
          <w:p w14:paraId="653AE65E" w14:textId="66C267CC" w:rsidR="003C18C7" w:rsidRPr="00F617B5" w:rsidRDefault="00BF2067" w:rsidP="00BF030E">
            <w:pPr>
              <w:numPr>
                <w:ilvl w:val="1"/>
                <w:numId w:val="1"/>
              </w:numPr>
              <w:rPr>
                <w:sz w:val="20"/>
                <w:szCs w:val="20"/>
              </w:rPr>
            </w:pPr>
            <w:r w:rsidRPr="00F617B5">
              <w:rPr>
                <w:sz w:val="20"/>
                <w:szCs w:val="20"/>
              </w:rPr>
              <w:t>de torsobanden niet kunnen afvallen</w:t>
            </w:r>
          </w:p>
          <w:p w14:paraId="068A6D2E" w14:textId="319621D9" w:rsidR="003C18C7" w:rsidRPr="00F617B5" w:rsidRDefault="00BF2067" w:rsidP="00BF030E">
            <w:pPr>
              <w:numPr>
                <w:ilvl w:val="1"/>
                <w:numId w:val="1"/>
              </w:numPr>
              <w:rPr>
                <w:sz w:val="20"/>
                <w:szCs w:val="20"/>
              </w:rPr>
            </w:pPr>
            <w:r w:rsidRPr="00F617B5">
              <w:rPr>
                <w:sz w:val="20"/>
                <w:szCs w:val="20"/>
              </w:rPr>
              <w:t xml:space="preserve">de torso-banden </w:t>
            </w:r>
            <w:r w:rsidR="003C18C7" w:rsidRPr="00F617B5">
              <w:rPr>
                <w:sz w:val="20"/>
                <w:szCs w:val="20"/>
              </w:rPr>
              <w:t xml:space="preserve">snijden </w:t>
            </w:r>
            <w:r w:rsidRPr="00F617B5">
              <w:rPr>
                <w:sz w:val="20"/>
                <w:szCs w:val="20"/>
              </w:rPr>
              <w:t xml:space="preserve">niet </w:t>
            </w:r>
          </w:p>
          <w:p w14:paraId="05B405E8" w14:textId="2BF48C75" w:rsidR="00BF2067" w:rsidRPr="00F617B5" w:rsidRDefault="00BF2067" w:rsidP="00BF030E">
            <w:pPr>
              <w:numPr>
                <w:ilvl w:val="1"/>
                <w:numId w:val="1"/>
              </w:numPr>
              <w:rPr>
                <w:sz w:val="20"/>
                <w:szCs w:val="20"/>
              </w:rPr>
            </w:pPr>
            <w:r w:rsidRPr="00F617B5">
              <w:rPr>
                <w:sz w:val="20"/>
                <w:szCs w:val="20"/>
              </w:rPr>
              <w:t xml:space="preserve">Er is een detectie </w:t>
            </w:r>
            <w:r w:rsidR="003C18C7" w:rsidRPr="00F617B5">
              <w:rPr>
                <w:sz w:val="20"/>
                <w:szCs w:val="20"/>
              </w:rPr>
              <w:t>aanwezig op de gordeldracht</w:t>
            </w:r>
            <w:r w:rsidRPr="00F617B5">
              <w:rPr>
                <w:sz w:val="20"/>
                <w:szCs w:val="20"/>
              </w:rPr>
              <w:t>. Als de gordel niet gedragen wordt</w:t>
            </w:r>
            <w:r w:rsidR="003C18C7" w:rsidRPr="00F617B5">
              <w:rPr>
                <w:sz w:val="20"/>
                <w:szCs w:val="20"/>
              </w:rPr>
              <w:t>,</w:t>
            </w:r>
            <w:r w:rsidRPr="00F617B5">
              <w:rPr>
                <w:sz w:val="20"/>
                <w:szCs w:val="20"/>
              </w:rPr>
              <w:t xml:space="preserve"> moet de chauffeur hiervan een signaal krijgen</w:t>
            </w:r>
            <w:r w:rsidR="003C18C7" w:rsidRPr="00F617B5">
              <w:rPr>
                <w:sz w:val="20"/>
                <w:szCs w:val="20"/>
              </w:rPr>
              <w:t>. D</w:t>
            </w:r>
            <w:r w:rsidRPr="00F617B5">
              <w:rPr>
                <w:sz w:val="20"/>
                <w:szCs w:val="20"/>
              </w:rPr>
              <w:t xml:space="preserve">it signaal moet </w:t>
            </w:r>
            <w:r w:rsidR="003C18C7" w:rsidRPr="00F617B5">
              <w:rPr>
                <w:sz w:val="20"/>
                <w:szCs w:val="20"/>
              </w:rPr>
              <w:t>automatisch doorgestuurd kunnen worden naar</w:t>
            </w:r>
            <w:r w:rsidR="00B37767" w:rsidRPr="00F617B5">
              <w:rPr>
                <w:sz w:val="20"/>
                <w:szCs w:val="20"/>
              </w:rPr>
              <w:t xml:space="preserve"> </w:t>
            </w:r>
            <w:r w:rsidRPr="00F617B5">
              <w:rPr>
                <w:sz w:val="20"/>
                <w:szCs w:val="20"/>
              </w:rPr>
              <w:t xml:space="preserve"> het data-managementsysteem van de terminal.</w:t>
            </w:r>
          </w:p>
          <w:p w14:paraId="6B0FD137" w14:textId="77777777" w:rsidR="00BF2067" w:rsidRPr="00CC0B82" w:rsidRDefault="00BF2067" w:rsidP="00BF030E">
            <w:pPr>
              <w:numPr>
                <w:ilvl w:val="0"/>
                <w:numId w:val="1"/>
              </w:numPr>
              <w:rPr>
                <w:sz w:val="20"/>
                <w:szCs w:val="20"/>
              </w:rPr>
            </w:pPr>
            <w:r w:rsidRPr="00CC0B82">
              <w:rPr>
                <w:sz w:val="20"/>
                <w:szCs w:val="20"/>
              </w:rPr>
              <w:lastRenderedPageBreak/>
              <w:t>Indien een passagier moet kunnen meerijden, moet in de cabine een tweede zitje voorzien worden, met veiligheidsgordel. De passagier moet hier veilig en comfortabel op kunnen zitten, zonder de chauffeur te hinderen.</w:t>
            </w:r>
          </w:p>
          <w:p w14:paraId="1CD36091" w14:textId="5D087564" w:rsidR="00BF2067" w:rsidRDefault="00BF2067" w:rsidP="00BF2067">
            <w:pPr>
              <w:suppressAutoHyphens/>
              <w:autoSpaceDN w:val="0"/>
              <w:textAlignment w:val="baseline"/>
              <w:rPr>
                <w:sz w:val="20"/>
                <w:szCs w:val="20"/>
              </w:rPr>
            </w:pPr>
          </w:p>
          <w:p w14:paraId="6DFF4041" w14:textId="77777777" w:rsidR="003C18C7" w:rsidRPr="00CC0B82" w:rsidRDefault="003C18C7" w:rsidP="003C18C7">
            <w:pPr>
              <w:rPr>
                <w:sz w:val="20"/>
                <w:szCs w:val="20"/>
              </w:rPr>
            </w:pPr>
            <w:r w:rsidRPr="00CC0B82">
              <w:rPr>
                <w:sz w:val="20"/>
                <w:szCs w:val="20"/>
              </w:rPr>
              <w:t>2.3. Bereikbaarheid</w:t>
            </w:r>
          </w:p>
          <w:p w14:paraId="7450F964" w14:textId="77777777" w:rsidR="003C18C7" w:rsidRPr="00CC0B82" w:rsidRDefault="003C18C7" w:rsidP="00BF030E">
            <w:pPr>
              <w:numPr>
                <w:ilvl w:val="0"/>
                <w:numId w:val="1"/>
              </w:numPr>
              <w:rPr>
                <w:sz w:val="20"/>
                <w:szCs w:val="20"/>
              </w:rPr>
            </w:pPr>
            <w:r w:rsidRPr="00CC0B82">
              <w:rPr>
                <w:sz w:val="20"/>
                <w:szCs w:val="20"/>
              </w:rPr>
              <w:t>De cabine moet gemakkelijk en veilig te bereiken zijn. De nodige handgrepen en leuningen zijn voorzien.</w:t>
            </w:r>
          </w:p>
          <w:p w14:paraId="0EAAF2CC" w14:textId="77777777" w:rsidR="003C18C7" w:rsidRPr="007D5CDD" w:rsidRDefault="003C18C7" w:rsidP="00BF030E">
            <w:pPr>
              <w:numPr>
                <w:ilvl w:val="0"/>
                <w:numId w:val="1"/>
              </w:numPr>
              <w:rPr>
                <w:sz w:val="20"/>
                <w:szCs w:val="20"/>
              </w:rPr>
            </w:pPr>
            <w:r w:rsidRPr="007D5CDD">
              <w:rPr>
                <w:sz w:val="20"/>
                <w:szCs w:val="20"/>
              </w:rPr>
              <w:t xml:space="preserve">Er moet een tweede toegangsweg voorzien worden waarlangs het toestel in noodgevallen te verlaten is tot op de begane grond. </w:t>
            </w:r>
          </w:p>
          <w:p w14:paraId="0D96D291" w14:textId="77777777" w:rsidR="003E4EBF" w:rsidRDefault="003C18C7" w:rsidP="00BF030E">
            <w:pPr>
              <w:numPr>
                <w:ilvl w:val="0"/>
                <w:numId w:val="1"/>
              </w:numPr>
              <w:rPr>
                <w:sz w:val="20"/>
                <w:szCs w:val="20"/>
              </w:rPr>
            </w:pPr>
            <w:r w:rsidRPr="007D5CDD">
              <w:rPr>
                <w:sz w:val="20"/>
                <w:szCs w:val="20"/>
              </w:rPr>
              <w:t>De toegangswegen bestaan uit zo weinig mogelijk verticale ladders en bij voorkeur uit trappen</w:t>
            </w:r>
            <w:r w:rsidR="003E4EBF" w:rsidRPr="007D5CDD">
              <w:rPr>
                <w:sz w:val="20"/>
                <w:szCs w:val="20"/>
              </w:rPr>
              <w:t xml:space="preserve"> </w:t>
            </w:r>
          </w:p>
          <w:p w14:paraId="7A87608B" w14:textId="3B497EEB" w:rsidR="003E4EBF" w:rsidRPr="007D5CDD" w:rsidRDefault="003E4EBF" w:rsidP="00BF030E">
            <w:pPr>
              <w:numPr>
                <w:ilvl w:val="0"/>
                <w:numId w:val="1"/>
              </w:numPr>
              <w:rPr>
                <w:sz w:val="20"/>
                <w:szCs w:val="20"/>
              </w:rPr>
            </w:pPr>
            <w:r w:rsidRPr="007D5CDD">
              <w:rPr>
                <w:sz w:val="20"/>
                <w:szCs w:val="20"/>
              </w:rPr>
              <w:t>Alle toegangswegen (bordessen, trappen, ladders, leuningen,…) zijn conform EN 14122, EN 13586 (o.a. leuningen, tussenleuningen, stootplinten, poortjes,…). Hierbij dient rekening gehouden te worden met volgende:</w:t>
            </w:r>
          </w:p>
          <w:p w14:paraId="368FBBBE" w14:textId="5FDF72C6" w:rsidR="003E4EBF" w:rsidRPr="007D5CDD" w:rsidRDefault="003E4EBF" w:rsidP="00BF030E">
            <w:pPr>
              <w:numPr>
                <w:ilvl w:val="1"/>
                <w:numId w:val="1"/>
              </w:numPr>
              <w:rPr>
                <w:sz w:val="20"/>
                <w:szCs w:val="20"/>
              </w:rPr>
            </w:pPr>
            <w:r w:rsidRPr="007D5CDD">
              <w:rPr>
                <w:sz w:val="20"/>
                <w:szCs w:val="20"/>
              </w:rPr>
              <w:t>Ladders dienen voorzien te zijn van een klimbeveiliging, bij voorkeur een kooi.</w:t>
            </w:r>
          </w:p>
          <w:p w14:paraId="43223C9E" w14:textId="77777777" w:rsidR="003E4EBF" w:rsidRPr="007D5CDD" w:rsidRDefault="003E4EBF" w:rsidP="00BF030E">
            <w:pPr>
              <w:numPr>
                <w:ilvl w:val="1"/>
                <w:numId w:val="1"/>
              </w:numPr>
              <w:rPr>
                <w:sz w:val="20"/>
                <w:szCs w:val="20"/>
              </w:rPr>
            </w:pPr>
            <w:r w:rsidRPr="007D5CDD">
              <w:rPr>
                <w:sz w:val="20"/>
                <w:szCs w:val="20"/>
              </w:rPr>
              <w:t>Handgrepen aan ladders en trappen moeten uitkomen op een bordes.</w:t>
            </w:r>
          </w:p>
          <w:p w14:paraId="69EE4A63" w14:textId="4C79F09A" w:rsidR="003C18C7" w:rsidRPr="003E4EBF" w:rsidRDefault="003E4EBF" w:rsidP="00BF030E">
            <w:pPr>
              <w:numPr>
                <w:ilvl w:val="1"/>
                <w:numId w:val="1"/>
              </w:numPr>
              <w:rPr>
                <w:sz w:val="20"/>
                <w:szCs w:val="20"/>
              </w:rPr>
            </w:pPr>
            <w:r w:rsidRPr="007D5CDD">
              <w:rPr>
                <w:sz w:val="20"/>
                <w:szCs w:val="20"/>
              </w:rPr>
              <w:t xml:space="preserve">Bij een ladder tussen de wielen moet op de </w:t>
            </w:r>
            <w:proofErr w:type="spellStart"/>
            <w:r w:rsidRPr="007D5CDD">
              <w:rPr>
                <w:sz w:val="20"/>
                <w:szCs w:val="20"/>
              </w:rPr>
              <w:t>wielkassen</w:t>
            </w:r>
            <w:proofErr w:type="spellEnd"/>
            <w:r w:rsidRPr="007D5CDD">
              <w:rPr>
                <w:sz w:val="20"/>
                <w:szCs w:val="20"/>
              </w:rPr>
              <w:t xml:space="preserve"> spatbescherming (v.b.: spatlappen) aangebracht worden om de trap tegen opspattend vuil te beschermen.</w:t>
            </w:r>
          </w:p>
          <w:p w14:paraId="617C743A" w14:textId="7CDA9E0D" w:rsidR="003C18C7" w:rsidRPr="00CC0B82" w:rsidRDefault="003C18C7" w:rsidP="00BF030E">
            <w:pPr>
              <w:numPr>
                <w:ilvl w:val="0"/>
                <w:numId w:val="1"/>
              </w:numPr>
              <w:rPr>
                <w:sz w:val="20"/>
                <w:szCs w:val="20"/>
              </w:rPr>
            </w:pPr>
            <w:r w:rsidRPr="00CC0B82">
              <w:rPr>
                <w:sz w:val="20"/>
                <w:szCs w:val="20"/>
              </w:rPr>
              <w:t>Loopvlakken en treden moeten voorzien zijn van voldoende en adequate antislip, treden hebben een rooster of een noppenroosterstructuur. Ook de randen van de treden zijn met antislip uitgevoerd.</w:t>
            </w:r>
          </w:p>
          <w:p w14:paraId="7E83BB7E" w14:textId="77777777" w:rsidR="003C18C7" w:rsidRPr="00CC0B82" w:rsidRDefault="003C18C7" w:rsidP="00BF030E">
            <w:pPr>
              <w:numPr>
                <w:ilvl w:val="0"/>
                <w:numId w:val="1"/>
              </w:numPr>
              <w:rPr>
                <w:sz w:val="20"/>
                <w:szCs w:val="20"/>
              </w:rPr>
            </w:pPr>
            <w:r w:rsidRPr="00CC0B82">
              <w:rPr>
                <w:sz w:val="20"/>
                <w:szCs w:val="20"/>
              </w:rPr>
              <w:t>Alle smeer-, controle- en onderhoudspunten zijn gemakkelijk en veilig te bereiken.</w:t>
            </w:r>
          </w:p>
          <w:p w14:paraId="1EBCDC98" w14:textId="77777777" w:rsidR="003C18C7" w:rsidRPr="00CC0B82" w:rsidRDefault="003C18C7" w:rsidP="00BF030E">
            <w:pPr>
              <w:numPr>
                <w:ilvl w:val="0"/>
                <w:numId w:val="1"/>
              </w:numPr>
              <w:rPr>
                <w:sz w:val="20"/>
                <w:szCs w:val="20"/>
              </w:rPr>
            </w:pPr>
            <w:r w:rsidRPr="00CC0B82">
              <w:rPr>
                <w:sz w:val="20"/>
                <w:szCs w:val="20"/>
              </w:rPr>
              <w:t xml:space="preserve">Op deuren, deksels en luiken worden voorzieningen aangebracht, zodat het knellen van vingers bij het sluiten ervan voorkomen wordt. Handvatten e.d. worden zo gepositioneerd dat zij intuïtief gebruikt worden. </w:t>
            </w:r>
          </w:p>
          <w:p w14:paraId="43591A60" w14:textId="53DDB721" w:rsidR="003C18C7" w:rsidRDefault="003C18C7" w:rsidP="003C18C7">
            <w:pPr>
              <w:rPr>
                <w:sz w:val="20"/>
                <w:szCs w:val="20"/>
              </w:rPr>
            </w:pPr>
          </w:p>
          <w:p w14:paraId="1C3B939B" w14:textId="77777777" w:rsidR="003C18C7" w:rsidRPr="00CC0B82" w:rsidRDefault="003C18C7" w:rsidP="003C18C7">
            <w:pPr>
              <w:rPr>
                <w:sz w:val="20"/>
                <w:szCs w:val="20"/>
              </w:rPr>
            </w:pPr>
            <w:r w:rsidRPr="00CC0B82">
              <w:rPr>
                <w:sz w:val="20"/>
                <w:szCs w:val="20"/>
              </w:rPr>
              <w:t>2.4. Zicht chauffeur</w:t>
            </w:r>
          </w:p>
          <w:p w14:paraId="36A0F8E7" w14:textId="77777777" w:rsidR="003C18C7" w:rsidRPr="007D5CDD" w:rsidRDefault="003C18C7" w:rsidP="00BF030E">
            <w:pPr>
              <w:numPr>
                <w:ilvl w:val="0"/>
                <w:numId w:val="1"/>
              </w:numPr>
              <w:rPr>
                <w:sz w:val="20"/>
                <w:szCs w:val="20"/>
              </w:rPr>
            </w:pPr>
            <w:r w:rsidRPr="007D5CDD">
              <w:rPr>
                <w:sz w:val="20"/>
                <w:szCs w:val="20"/>
              </w:rPr>
              <w:t>Het bestaan van dode hoeken moet zo veel mogelijk uitgesloten worden. Waar nodig worden spiegels en/of camera’s geplaatst.</w:t>
            </w:r>
          </w:p>
          <w:p w14:paraId="58798FC1" w14:textId="77777777" w:rsidR="003C18C7" w:rsidRPr="007D5CDD" w:rsidRDefault="003C18C7" w:rsidP="00BF030E">
            <w:pPr>
              <w:numPr>
                <w:ilvl w:val="0"/>
                <w:numId w:val="1"/>
              </w:numPr>
              <w:rPr>
                <w:sz w:val="20"/>
                <w:szCs w:val="20"/>
              </w:rPr>
            </w:pPr>
            <w:r w:rsidRPr="007D5CDD">
              <w:rPr>
                <w:sz w:val="20"/>
                <w:szCs w:val="20"/>
              </w:rPr>
              <w:t>Wanneer het directe gezichtsveld van de bestuurder onvoldoende is, moet het toestel uitgerust zijn met adequate hulpmiddelen om de veiligheid van de personen in de omgeving te waarborgen.</w:t>
            </w:r>
          </w:p>
          <w:p w14:paraId="4DA9BA15" w14:textId="77777777" w:rsidR="003C18C7" w:rsidRPr="00CC0B82" w:rsidRDefault="003C18C7" w:rsidP="00BF030E">
            <w:pPr>
              <w:numPr>
                <w:ilvl w:val="0"/>
                <w:numId w:val="1"/>
              </w:numPr>
              <w:rPr>
                <w:sz w:val="20"/>
                <w:szCs w:val="20"/>
              </w:rPr>
            </w:pPr>
            <w:r w:rsidRPr="00CC0B82">
              <w:rPr>
                <w:sz w:val="20"/>
                <w:szCs w:val="20"/>
              </w:rPr>
              <w:t>Er moeten maatregelen genomen worden zodat de bestuurder zo weinig mogelijk hinder ondervindt van zonlicht of de reflectie ervan in cabineruiten.</w:t>
            </w:r>
          </w:p>
          <w:p w14:paraId="0354839C" w14:textId="77777777" w:rsidR="003C18C7" w:rsidRPr="00CC0B82" w:rsidRDefault="003C18C7" w:rsidP="00BF030E">
            <w:pPr>
              <w:numPr>
                <w:ilvl w:val="0"/>
                <w:numId w:val="1"/>
              </w:numPr>
              <w:rPr>
                <w:sz w:val="20"/>
                <w:szCs w:val="20"/>
              </w:rPr>
            </w:pPr>
            <w:r w:rsidRPr="00CC0B82">
              <w:rPr>
                <w:sz w:val="20"/>
                <w:szCs w:val="20"/>
              </w:rPr>
              <w:t>Er zijn ruitenwissers aanwezig die bevuiling kunnen verwijderen, zodat de zichtbaarheid vanuit de cabine maximaal blijft in alle weersomstandigheden.</w:t>
            </w:r>
          </w:p>
          <w:p w14:paraId="5C49B231" w14:textId="77777777" w:rsidR="003C18C7" w:rsidRPr="00CC0B82" w:rsidRDefault="003C18C7" w:rsidP="00BF030E">
            <w:pPr>
              <w:numPr>
                <w:ilvl w:val="0"/>
                <w:numId w:val="1"/>
              </w:numPr>
              <w:rPr>
                <w:sz w:val="20"/>
                <w:szCs w:val="20"/>
              </w:rPr>
            </w:pPr>
            <w:r w:rsidRPr="00CC0B82">
              <w:rPr>
                <w:sz w:val="20"/>
                <w:szCs w:val="20"/>
              </w:rPr>
              <w:t xml:space="preserve">Alle ruiten moeten efficiënt </w:t>
            </w:r>
            <w:proofErr w:type="spellStart"/>
            <w:r w:rsidRPr="00CC0B82">
              <w:rPr>
                <w:sz w:val="20"/>
                <w:szCs w:val="20"/>
              </w:rPr>
              <w:t>ontwasemd</w:t>
            </w:r>
            <w:proofErr w:type="spellEnd"/>
            <w:r w:rsidRPr="00CC0B82">
              <w:rPr>
                <w:sz w:val="20"/>
                <w:szCs w:val="20"/>
              </w:rPr>
              <w:t xml:space="preserve"> kunnen worden.</w:t>
            </w:r>
          </w:p>
          <w:p w14:paraId="7BC74314" w14:textId="571B733A" w:rsidR="003C18C7" w:rsidRDefault="003C18C7" w:rsidP="003C18C7">
            <w:pPr>
              <w:rPr>
                <w:sz w:val="20"/>
                <w:szCs w:val="20"/>
              </w:rPr>
            </w:pPr>
          </w:p>
          <w:p w14:paraId="6C2651CB" w14:textId="77777777" w:rsidR="003C18C7" w:rsidRPr="00CC0B82" w:rsidRDefault="003C18C7" w:rsidP="003C18C7">
            <w:pPr>
              <w:rPr>
                <w:sz w:val="20"/>
                <w:szCs w:val="20"/>
              </w:rPr>
            </w:pPr>
            <w:r w:rsidRPr="00CC0B82">
              <w:rPr>
                <w:sz w:val="20"/>
                <w:szCs w:val="20"/>
              </w:rPr>
              <w:t>2.5. Opmerkbaarheid voertuig</w:t>
            </w:r>
          </w:p>
          <w:p w14:paraId="6D608941" w14:textId="77777777" w:rsidR="003E4EBF" w:rsidRPr="007D5CDD" w:rsidRDefault="003E4EBF" w:rsidP="00BF030E">
            <w:pPr>
              <w:numPr>
                <w:ilvl w:val="0"/>
                <w:numId w:val="1"/>
              </w:numPr>
              <w:rPr>
                <w:sz w:val="20"/>
                <w:szCs w:val="20"/>
              </w:rPr>
            </w:pPr>
            <w:r w:rsidRPr="007D5CDD">
              <w:rPr>
                <w:sz w:val="20"/>
                <w:szCs w:val="20"/>
              </w:rPr>
              <w:t>De machine moet in een opvallende kleur of kleurcombinatie uitgevoerd zijn.</w:t>
            </w:r>
          </w:p>
          <w:p w14:paraId="6132F9AA" w14:textId="77777777" w:rsidR="003E4EBF" w:rsidRPr="007D5CDD" w:rsidRDefault="003E4EBF" w:rsidP="00BF030E">
            <w:pPr>
              <w:numPr>
                <w:ilvl w:val="0"/>
                <w:numId w:val="1"/>
              </w:numPr>
              <w:rPr>
                <w:sz w:val="20"/>
                <w:szCs w:val="20"/>
              </w:rPr>
            </w:pPr>
            <w:r w:rsidRPr="007D5CDD">
              <w:rPr>
                <w:sz w:val="20"/>
                <w:szCs w:val="20"/>
              </w:rPr>
              <w:t>Een intermitterend geluidssignaal moet voorzien zijn dat aangeeft wanneer het toestel vertrekt, zowel voor- als achterwaarts, zodat de omgeving hiervoor verwittigd wordt. Dit signaal dient na enkele seconden uit te gaan.</w:t>
            </w:r>
          </w:p>
          <w:p w14:paraId="7BA0D841" w14:textId="77777777" w:rsidR="003E4EBF" w:rsidRPr="007D5CDD" w:rsidRDefault="003E4EBF" w:rsidP="00BF030E">
            <w:pPr>
              <w:numPr>
                <w:ilvl w:val="0"/>
                <w:numId w:val="1"/>
              </w:numPr>
              <w:rPr>
                <w:sz w:val="20"/>
                <w:szCs w:val="20"/>
              </w:rPr>
            </w:pPr>
            <w:r w:rsidRPr="007D5CDD">
              <w:rPr>
                <w:sz w:val="20"/>
                <w:szCs w:val="20"/>
              </w:rPr>
              <w:t>Het toestel is voorzien van voldoende en efficiënte verlichting:</w:t>
            </w:r>
          </w:p>
          <w:p w14:paraId="64952C39" w14:textId="77777777" w:rsidR="003E4EBF" w:rsidRPr="007D5CDD" w:rsidRDefault="003E4EBF" w:rsidP="00BF030E">
            <w:pPr>
              <w:numPr>
                <w:ilvl w:val="1"/>
                <w:numId w:val="1"/>
              </w:numPr>
              <w:rPr>
                <w:sz w:val="20"/>
                <w:szCs w:val="20"/>
              </w:rPr>
            </w:pPr>
            <w:r w:rsidRPr="007D5CDD">
              <w:rPr>
                <w:sz w:val="20"/>
                <w:szCs w:val="20"/>
              </w:rPr>
              <w:t>In beide rijrichtingen</w:t>
            </w:r>
          </w:p>
          <w:p w14:paraId="49CE753A" w14:textId="77777777" w:rsidR="003E4EBF" w:rsidRPr="007D5CDD" w:rsidRDefault="003E4EBF" w:rsidP="00BF030E">
            <w:pPr>
              <w:numPr>
                <w:ilvl w:val="1"/>
                <w:numId w:val="1"/>
              </w:numPr>
              <w:rPr>
                <w:sz w:val="20"/>
                <w:szCs w:val="20"/>
              </w:rPr>
            </w:pPr>
            <w:r w:rsidRPr="007D5CDD">
              <w:rPr>
                <w:sz w:val="20"/>
                <w:szCs w:val="20"/>
              </w:rPr>
              <w:t>Zodat de spreader gemakkelijk gepositioneerd kan worden</w:t>
            </w:r>
          </w:p>
          <w:p w14:paraId="107408D7" w14:textId="02CB8ACF" w:rsidR="003E4EBF" w:rsidRDefault="003E4EBF" w:rsidP="00BF030E">
            <w:pPr>
              <w:numPr>
                <w:ilvl w:val="0"/>
                <w:numId w:val="1"/>
              </w:numPr>
              <w:rPr>
                <w:sz w:val="20"/>
                <w:szCs w:val="20"/>
              </w:rPr>
            </w:pPr>
            <w:r w:rsidRPr="007D5CDD">
              <w:rPr>
                <w:sz w:val="20"/>
                <w:szCs w:val="20"/>
              </w:rPr>
              <w:t>De straddle carrier moet voorzien zijn van signalisatielichten zichtbaar voor andere straddle bestuurders en werknemers op de begane grond, respectievelijk ter hoogte van de buffers en ter hoogte van het topframe</w:t>
            </w:r>
          </w:p>
          <w:p w14:paraId="5598D2E2" w14:textId="02ACA41F" w:rsidR="003E4EBF" w:rsidRPr="003E4EBF" w:rsidRDefault="003E4EBF" w:rsidP="00BF030E">
            <w:pPr>
              <w:numPr>
                <w:ilvl w:val="0"/>
                <w:numId w:val="1"/>
              </w:numPr>
              <w:rPr>
                <w:sz w:val="20"/>
                <w:szCs w:val="20"/>
              </w:rPr>
            </w:pPr>
            <w:r w:rsidRPr="007D5CDD">
              <w:rPr>
                <w:sz w:val="20"/>
                <w:szCs w:val="20"/>
              </w:rPr>
              <w:t xml:space="preserve">Op de vier hoeken van de machine dienen knipperlichten (geen zwaailampen) aangebracht te zijn. </w:t>
            </w:r>
          </w:p>
          <w:p w14:paraId="53204DB6" w14:textId="77777777" w:rsidR="003C18C7" w:rsidRPr="007D5CDD" w:rsidRDefault="003C18C7" w:rsidP="003C18C7">
            <w:pPr>
              <w:rPr>
                <w:sz w:val="20"/>
                <w:szCs w:val="20"/>
              </w:rPr>
            </w:pPr>
          </w:p>
          <w:p w14:paraId="4DC94AEC" w14:textId="77777777" w:rsidR="003E4EBF" w:rsidRPr="00CC0B82" w:rsidRDefault="003E4EBF" w:rsidP="003E4EBF">
            <w:pPr>
              <w:rPr>
                <w:sz w:val="20"/>
                <w:szCs w:val="20"/>
              </w:rPr>
            </w:pPr>
            <w:r w:rsidRPr="00CC0B82">
              <w:rPr>
                <w:sz w:val="20"/>
                <w:szCs w:val="20"/>
              </w:rPr>
              <w:t>2.6. Bediening</w:t>
            </w:r>
          </w:p>
          <w:p w14:paraId="3E4C1561" w14:textId="77777777" w:rsidR="003E4EBF" w:rsidRPr="00CC0B82" w:rsidRDefault="003E4EBF" w:rsidP="00BF030E">
            <w:pPr>
              <w:numPr>
                <w:ilvl w:val="0"/>
                <w:numId w:val="1"/>
              </w:numPr>
              <w:rPr>
                <w:sz w:val="20"/>
                <w:szCs w:val="20"/>
              </w:rPr>
            </w:pPr>
            <w:r w:rsidRPr="00CC0B82">
              <w:rPr>
                <w:sz w:val="20"/>
                <w:szCs w:val="20"/>
              </w:rPr>
              <w:t>Onvrijwillige bediening van de rij- en hijs-/heffuncties moet uitgesloten worden, door een zetelcontact en/of een tweehandsbediening.</w:t>
            </w:r>
          </w:p>
          <w:p w14:paraId="07DCF552" w14:textId="77777777" w:rsidR="003E4EBF" w:rsidRPr="00CC0B82" w:rsidRDefault="003E4EBF" w:rsidP="00BF030E">
            <w:pPr>
              <w:numPr>
                <w:ilvl w:val="0"/>
                <w:numId w:val="1"/>
              </w:numPr>
              <w:rPr>
                <w:sz w:val="20"/>
                <w:szCs w:val="20"/>
              </w:rPr>
            </w:pPr>
            <w:r w:rsidRPr="00CC0B82">
              <w:rPr>
                <w:sz w:val="20"/>
                <w:szCs w:val="20"/>
              </w:rPr>
              <w:t>Een claxon moet voorzien zijn.</w:t>
            </w:r>
          </w:p>
          <w:p w14:paraId="42BBFE6A" w14:textId="77777777" w:rsidR="003E4EBF" w:rsidRPr="00CC0B82" w:rsidRDefault="003E4EBF" w:rsidP="00BF030E">
            <w:pPr>
              <w:numPr>
                <w:ilvl w:val="0"/>
                <w:numId w:val="1"/>
              </w:numPr>
              <w:rPr>
                <w:sz w:val="20"/>
                <w:szCs w:val="20"/>
              </w:rPr>
            </w:pPr>
            <w:r w:rsidRPr="00CC0B82">
              <w:rPr>
                <w:sz w:val="20"/>
                <w:szCs w:val="20"/>
              </w:rPr>
              <w:t>Elk bedieningsorgaan (knop, schakelaar, hendel,…) is voorzien van een markering (Nederlandstalige tekst en/of pictogram) die zijn functie weergeeft.</w:t>
            </w:r>
          </w:p>
          <w:p w14:paraId="288C63E8" w14:textId="5222C9E9" w:rsidR="00BF2067" w:rsidRDefault="00BF2067" w:rsidP="00BF2067">
            <w:pPr>
              <w:suppressAutoHyphens/>
              <w:autoSpaceDN w:val="0"/>
              <w:textAlignment w:val="baseline"/>
              <w:rPr>
                <w:sz w:val="20"/>
                <w:szCs w:val="20"/>
              </w:rPr>
            </w:pPr>
          </w:p>
          <w:p w14:paraId="524427B4" w14:textId="77777777" w:rsidR="003E4EBF" w:rsidRPr="00CC0B82" w:rsidRDefault="003E4EBF" w:rsidP="003E4EBF">
            <w:pPr>
              <w:rPr>
                <w:sz w:val="20"/>
                <w:szCs w:val="20"/>
              </w:rPr>
            </w:pPr>
            <w:r w:rsidRPr="00CC0B82">
              <w:rPr>
                <w:sz w:val="20"/>
                <w:szCs w:val="20"/>
              </w:rPr>
              <w:t>2.7. Aanduidingen</w:t>
            </w:r>
          </w:p>
          <w:p w14:paraId="1BB40ECB" w14:textId="77777777" w:rsidR="003E4EBF" w:rsidRPr="00CC0B82" w:rsidRDefault="003E4EBF" w:rsidP="00BF030E">
            <w:pPr>
              <w:numPr>
                <w:ilvl w:val="0"/>
                <w:numId w:val="1"/>
              </w:numPr>
              <w:rPr>
                <w:sz w:val="20"/>
                <w:szCs w:val="20"/>
              </w:rPr>
            </w:pPr>
            <w:r w:rsidRPr="00CC0B82">
              <w:rPr>
                <w:sz w:val="20"/>
                <w:szCs w:val="20"/>
              </w:rPr>
              <w:t>Het hefvermogen en eigengewicht worden duidelijk en onuitwisbaar op het toestel aangeduid.</w:t>
            </w:r>
          </w:p>
          <w:p w14:paraId="65A83DFD" w14:textId="77777777" w:rsidR="003E4EBF" w:rsidRPr="00CC0B82" w:rsidRDefault="003E4EBF" w:rsidP="00BF030E">
            <w:pPr>
              <w:numPr>
                <w:ilvl w:val="0"/>
                <w:numId w:val="1"/>
              </w:numPr>
              <w:rPr>
                <w:sz w:val="20"/>
                <w:szCs w:val="20"/>
              </w:rPr>
            </w:pPr>
            <w:r w:rsidRPr="00CC0B82">
              <w:rPr>
                <w:sz w:val="20"/>
                <w:szCs w:val="20"/>
              </w:rPr>
              <w:t>Ter hoogte van de vulopening van de brandstof moet duidelijk vermeld worden welke brandstof en eventuele additieven (met vermelding van verhouding) moeten gebruikt worden.</w:t>
            </w:r>
          </w:p>
          <w:p w14:paraId="025EEE40" w14:textId="77777777" w:rsidR="003E4EBF" w:rsidRPr="00CC0B82" w:rsidRDefault="003E4EBF" w:rsidP="00BF030E">
            <w:pPr>
              <w:numPr>
                <w:ilvl w:val="0"/>
                <w:numId w:val="1"/>
              </w:numPr>
              <w:rPr>
                <w:sz w:val="20"/>
                <w:szCs w:val="20"/>
              </w:rPr>
            </w:pPr>
            <w:r w:rsidRPr="00CC0B82">
              <w:rPr>
                <w:sz w:val="20"/>
                <w:szCs w:val="20"/>
              </w:rPr>
              <w:t>Informatie die belangrijk is voor het gebruik moet aangegeven zijn op het toestel, op een voor de gebruiker zichtbare plaats.</w:t>
            </w:r>
          </w:p>
          <w:p w14:paraId="0EE6D0D7" w14:textId="77777777" w:rsidR="003E4EBF" w:rsidRPr="00CC0B82" w:rsidRDefault="003E4EBF" w:rsidP="00BF030E">
            <w:pPr>
              <w:numPr>
                <w:ilvl w:val="0"/>
                <w:numId w:val="1"/>
              </w:numPr>
              <w:rPr>
                <w:sz w:val="20"/>
                <w:szCs w:val="20"/>
              </w:rPr>
            </w:pPr>
            <w:r w:rsidRPr="00CC0B82">
              <w:rPr>
                <w:sz w:val="20"/>
                <w:szCs w:val="20"/>
              </w:rPr>
              <w:t>Een pictogram voor de verplichting tot gordeldracht moet aangebracht worden in de cabine.</w:t>
            </w:r>
          </w:p>
          <w:p w14:paraId="47E67570" w14:textId="77777777" w:rsidR="003E4EBF" w:rsidRPr="00CC0B82" w:rsidRDefault="003E4EBF" w:rsidP="00BF030E">
            <w:pPr>
              <w:numPr>
                <w:ilvl w:val="0"/>
                <w:numId w:val="1"/>
              </w:numPr>
              <w:rPr>
                <w:sz w:val="20"/>
                <w:szCs w:val="20"/>
              </w:rPr>
            </w:pPr>
            <w:r w:rsidRPr="00CC0B82">
              <w:rPr>
                <w:sz w:val="20"/>
                <w:szCs w:val="20"/>
              </w:rPr>
              <w:t>Een pictogram voor het verbod op meerijden is aangebracht, tenzij het toestel hiervoor voorzien is (zie 2.2.).</w:t>
            </w:r>
          </w:p>
          <w:p w14:paraId="521615F3" w14:textId="77777777" w:rsidR="003E4EBF" w:rsidRPr="00CC0B82" w:rsidRDefault="003E4EBF" w:rsidP="003E4EBF">
            <w:pPr>
              <w:rPr>
                <w:sz w:val="20"/>
                <w:szCs w:val="20"/>
              </w:rPr>
            </w:pPr>
            <w:r w:rsidRPr="00CC0B82">
              <w:rPr>
                <w:sz w:val="20"/>
                <w:szCs w:val="20"/>
              </w:rPr>
              <w:lastRenderedPageBreak/>
              <w:t>2.8. Brandveiligheid</w:t>
            </w:r>
          </w:p>
          <w:p w14:paraId="2DA65905" w14:textId="72A50E74" w:rsidR="00911DDD" w:rsidRPr="00CC0B82" w:rsidRDefault="00911DDD" w:rsidP="00BF030E">
            <w:pPr>
              <w:numPr>
                <w:ilvl w:val="0"/>
                <w:numId w:val="1"/>
              </w:numPr>
              <w:rPr>
                <w:sz w:val="20"/>
                <w:szCs w:val="20"/>
              </w:rPr>
            </w:pPr>
            <w:r>
              <w:rPr>
                <w:sz w:val="20"/>
                <w:szCs w:val="20"/>
              </w:rPr>
              <w:t>D</w:t>
            </w:r>
            <w:r w:rsidRPr="00CC0B82">
              <w:rPr>
                <w:sz w:val="20"/>
                <w:szCs w:val="20"/>
              </w:rPr>
              <w:t xml:space="preserve">e meest geschikte brandblusser </w:t>
            </w:r>
            <w:r>
              <w:rPr>
                <w:sz w:val="20"/>
                <w:szCs w:val="20"/>
              </w:rPr>
              <w:t xml:space="preserve">moet </w:t>
            </w:r>
            <w:r w:rsidRPr="00CC0B82">
              <w:rPr>
                <w:sz w:val="20"/>
                <w:szCs w:val="20"/>
              </w:rPr>
              <w:t xml:space="preserve">binnen handbereik van de bediener aanwezig zijn. </w:t>
            </w:r>
          </w:p>
          <w:p w14:paraId="61B1F15A" w14:textId="77777777" w:rsidR="00911DDD" w:rsidRPr="00CC0B82" w:rsidRDefault="00911DDD" w:rsidP="00BF030E">
            <w:pPr>
              <w:numPr>
                <w:ilvl w:val="0"/>
                <w:numId w:val="1"/>
              </w:numPr>
              <w:rPr>
                <w:sz w:val="20"/>
                <w:szCs w:val="20"/>
              </w:rPr>
            </w:pPr>
            <w:r w:rsidRPr="00CC0B82">
              <w:rPr>
                <w:sz w:val="20"/>
                <w:szCs w:val="20"/>
              </w:rPr>
              <w:t>Volledig gesloten motorcompartimenten moeten voorzien worden van een automatisch brandblussysteem.</w:t>
            </w:r>
          </w:p>
          <w:p w14:paraId="0284F00D" w14:textId="77777777" w:rsidR="00911DDD" w:rsidRPr="00CC0B82" w:rsidRDefault="00911DDD" w:rsidP="00BF030E">
            <w:pPr>
              <w:numPr>
                <w:ilvl w:val="0"/>
                <w:numId w:val="1"/>
              </w:numPr>
              <w:rPr>
                <w:sz w:val="20"/>
                <w:szCs w:val="20"/>
              </w:rPr>
            </w:pPr>
          </w:p>
          <w:p w14:paraId="23F937F0" w14:textId="3CDDF11D" w:rsidR="00911DDD" w:rsidRPr="00CC0B82" w:rsidRDefault="00911DDD" w:rsidP="00911DDD">
            <w:pPr>
              <w:rPr>
                <w:sz w:val="20"/>
                <w:szCs w:val="20"/>
              </w:rPr>
            </w:pPr>
            <w:r w:rsidRPr="00CC0B82">
              <w:rPr>
                <w:sz w:val="20"/>
                <w:szCs w:val="20"/>
              </w:rPr>
              <w:t>2.</w:t>
            </w:r>
            <w:r>
              <w:rPr>
                <w:sz w:val="20"/>
                <w:szCs w:val="20"/>
              </w:rPr>
              <w:t>9</w:t>
            </w:r>
            <w:r w:rsidRPr="00CC0B82">
              <w:rPr>
                <w:sz w:val="20"/>
                <w:szCs w:val="20"/>
              </w:rPr>
              <w:t>. Ergonomie</w:t>
            </w:r>
          </w:p>
          <w:p w14:paraId="2AE3AA29" w14:textId="77777777" w:rsidR="00911DDD" w:rsidRPr="00CC0B82" w:rsidRDefault="00911DDD" w:rsidP="00BF030E">
            <w:pPr>
              <w:numPr>
                <w:ilvl w:val="0"/>
                <w:numId w:val="1"/>
              </w:numPr>
              <w:rPr>
                <w:sz w:val="20"/>
                <w:szCs w:val="20"/>
              </w:rPr>
            </w:pPr>
            <w:r w:rsidRPr="00CC0B82">
              <w:rPr>
                <w:sz w:val="20"/>
                <w:szCs w:val="20"/>
              </w:rPr>
              <w:t>De machine is conform ISO 2631 betreffende lichaamstrillingen en ISO 5349 betreffende hand-armtrillingen.</w:t>
            </w:r>
          </w:p>
          <w:p w14:paraId="60EA6AAD" w14:textId="79482EA7" w:rsidR="003E4EBF" w:rsidRDefault="003E4EBF" w:rsidP="00BF030E">
            <w:pPr>
              <w:rPr>
                <w:sz w:val="20"/>
                <w:szCs w:val="20"/>
              </w:rPr>
            </w:pPr>
          </w:p>
          <w:p w14:paraId="35188600" w14:textId="196E741D" w:rsidR="00911DDD" w:rsidRPr="00CC0B82" w:rsidRDefault="00911DDD" w:rsidP="00911DDD">
            <w:pPr>
              <w:rPr>
                <w:sz w:val="20"/>
                <w:szCs w:val="20"/>
              </w:rPr>
            </w:pPr>
            <w:r w:rsidRPr="00CC0B82">
              <w:rPr>
                <w:sz w:val="20"/>
                <w:szCs w:val="20"/>
              </w:rPr>
              <w:t>2.1</w:t>
            </w:r>
            <w:r>
              <w:rPr>
                <w:sz w:val="20"/>
                <w:szCs w:val="20"/>
              </w:rPr>
              <w:t>0</w:t>
            </w:r>
            <w:r w:rsidRPr="00CC0B82">
              <w:rPr>
                <w:sz w:val="20"/>
                <w:szCs w:val="20"/>
              </w:rPr>
              <w:t>. Gezondheid</w:t>
            </w:r>
          </w:p>
          <w:p w14:paraId="08D97629" w14:textId="77777777" w:rsidR="00911DDD" w:rsidRPr="00CC0B82" w:rsidRDefault="00911DDD" w:rsidP="00BF030E">
            <w:pPr>
              <w:numPr>
                <w:ilvl w:val="0"/>
                <w:numId w:val="1"/>
              </w:numPr>
              <w:rPr>
                <w:sz w:val="20"/>
                <w:szCs w:val="20"/>
              </w:rPr>
            </w:pPr>
            <w:r w:rsidRPr="00CC0B82">
              <w:rPr>
                <w:sz w:val="20"/>
                <w:szCs w:val="20"/>
              </w:rPr>
              <w:t>Uitlaatgassen mogen noch de bestuurder, noch de in de onmiddellijke nabijheid werkende arbeiders hinderen.</w:t>
            </w:r>
          </w:p>
          <w:p w14:paraId="1996B34D" w14:textId="77777777" w:rsidR="00911DDD" w:rsidRPr="00CC0B82" w:rsidRDefault="00911DDD" w:rsidP="00BF030E">
            <w:pPr>
              <w:numPr>
                <w:ilvl w:val="0"/>
                <w:numId w:val="1"/>
              </w:numPr>
              <w:rPr>
                <w:sz w:val="20"/>
                <w:szCs w:val="20"/>
              </w:rPr>
            </w:pPr>
            <w:r w:rsidRPr="00CC0B82">
              <w:rPr>
                <w:sz w:val="20"/>
                <w:szCs w:val="20"/>
              </w:rPr>
              <w:t>Er moeten maatregelen getroffen worden, zodat het dagelijks equivalent geluidsniveau (</w:t>
            </w:r>
            <w:proofErr w:type="spellStart"/>
            <w:r w:rsidRPr="00CC0B82">
              <w:rPr>
                <w:sz w:val="20"/>
                <w:szCs w:val="20"/>
              </w:rPr>
              <w:t>L</w:t>
            </w:r>
            <w:r w:rsidRPr="00BF030E">
              <w:rPr>
                <w:sz w:val="20"/>
                <w:szCs w:val="20"/>
              </w:rPr>
              <w:t>eq</w:t>
            </w:r>
            <w:proofErr w:type="spellEnd"/>
            <w:r w:rsidRPr="00CC0B82">
              <w:rPr>
                <w:sz w:val="20"/>
                <w:szCs w:val="20"/>
              </w:rPr>
              <w:t>) in de werkomgeving en in de cabine lager is dan 80 dB(A).</w:t>
            </w:r>
          </w:p>
          <w:p w14:paraId="6132ABB6" w14:textId="66F7A654" w:rsidR="003E4EBF" w:rsidRDefault="003E4EBF" w:rsidP="00BF2067">
            <w:pPr>
              <w:suppressAutoHyphens/>
              <w:autoSpaceDN w:val="0"/>
              <w:textAlignment w:val="baseline"/>
              <w:rPr>
                <w:sz w:val="20"/>
                <w:szCs w:val="20"/>
              </w:rPr>
            </w:pPr>
          </w:p>
          <w:p w14:paraId="097DF9A6" w14:textId="08A636E5" w:rsidR="00BF030E" w:rsidRPr="00EA6F34" w:rsidRDefault="00BF030E" w:rsidP="00BF030E">
            <w:pPr>
              <w:rPr>
                <w:sz w:val="20"/>
                <w:szCs w:val="20"/>
              </w:rPr>
            </w:pPr>
            <w:r w:rsidRPr="00EA6F34">
              <w:rPr>
                <w:sz w:val="20"/>
                <w:szCs w:val="20"/>
              </w:rPr>
              <w:t>2.1</w:t>
            </w:r>
            <w:r>
              <w:rPr>
                <w:sz w:val="20"/>
                <w:szCs w:val="20"/>
              </w:rPr>
              <w:t>1</w:t>
            </w:r>
            <w:r w:rsidRPr="00EA6F34">
              <w:rPr>
                <w:sz w:val="20"/>
                <w:szCs w:val="20"/>
              </w:rPr>
              <w:t>. E</w:t>
            </w:r>
            <w:r>
              <w:rPr>
                <w:sz w:val="20"/>
                <w:szCs w:val="20"/>
              </w:rPr>
              <w:t>nergiebron</w:t>
            </w:r>
          </w:p>
          <w:p w14:paraId="40DF106C" w14:textId="77777777" w:rsidR="00BF030E" w:rsidRPr="00A111EE" w:rsidRDefault="00BF030E" w:rsidP="00BF030E">
            <w:pPr>
              <w:numPr>
                <w:ilvl w:val="0"/>
                <w:numId w:val="1"/>
              </w:numPr>
              <w:rPr>
                <w:sz w:val="20"/>
                <w:szCs w:val="20"/>
              </w:rPr>
            </w:pPr>
            <w:r w:rsidRPr="00A111EE">
              <w:rPr>
                <w:sz w:val="20"/>
                <w:szCs w:val="20"/>
              </w:rPr>
              <w:t>Dieseltoestellen moeten voldoen aan de laatste emissienorm: bouwmachines euro 5.</w:t>
            </w:r>
          </w:p>
          <w:p w14:paraId="14E9D581" w14:textId="77777777" w:rsidR="00BF030E" w:rsidRPr="007D5CDD" w:rsidRDefault="00BF030E" w:rsidP="00BF030E">
            <w:pPr>
              <w:numPr>
                <w:ilvl w:val="0"/>
                <w:numId w:val="1"/>
              </w:numPr>
              <w:rPr>
                <w:sz w:val="20"/>
                <w:szCs w:val="20"/>
              </w:rPr>
            </w:pPr>
            <w:r w:rsidRPr="007D5CDD">
              <w:rPr>
                <w:sz w:val="20"/>
                <w:szCs w:val="20"/>
              </w:rPr>
              <w:t>Ter hoogte van de vulopening van de brandstof moet duidelijk vermeld worden welke brandstof en eventuele additieven (met vermelding van verhouding) moeten gebruikt worden.</w:t>
            </w:r>
          </w:p>
          <w:p w14:paraId="4885E523" w14:textId="77777777" w:rsidR="00BF030E" w:rsidRPr="00A111EE" w:rsidRDefault="00BF030E" w:rsidP="00BF030E">
            <w:pPr>
              <w:numPr>
                <w:ilvl w:val="0"/>
                <w:numId w:val="1"/>
              </w:numPr>
              <w:rPr>
                <w:sz w:val="20"/>
                <w:szCs w:val="20"/>
              </w:rPr>
            </w:pPr>
            <w:r w:rsidRPr="00A111EE">
              <w:rPr>
                <w:sz w:val="20"/>
                <w:szCs w:val="20"/>
              </w:rPr>
              <w:t>Niet-dieseltoestellen worden voorzien van een pictogram dat hun energiebron duidelijk maakt:</w:t>
            </w:r>
          </w:p>
          <w:p w14:paraId="53B44AC0" w14:textId="77777777" w:rsidR="00BF030E" w:rsidRDefault="00BF030E" w:rsidP="00BF030E">
            <w:pPr>
              <w:ind w:left="426"/>
              <w:rPr>
                <w:sz w:val="20"/>
                <w:szCs w:val="20"/>
              </w:rPr>
            </w:pPr>
            <w:r w:rsidRPr="00A111EE">
              <w:rPr>
                <w:noProof/>
              </w:rPr>
              <w:drawing>
                <wp:inline distT="0" distB="0" distL="0" distR="0" wp14:anchorId="46A49C30" wp14:editId="3408C19E">
                  <wp:extent cx="3457575" cy="1333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1333500"/>
                          </a:xfrm>
                          <a:prstGeom prst="rect">
                            <a:avLst/>
                          </a:prstGeom>
                        </pic:spPr>
                      </pic:pic>
                    </a:graphicData>
                  </a:graphic>
                </wp:inline>
              </w:drawing>
            </w:r>
          </w:p>
          <w:p w14:paraId="45B4DB47" w14:textId="77777777" w:rsidR="00BF030E" w:rsidRDefault="00BF030E" w:rsidP="00BF2067">
            <w:pPr>
              <w:suppressAutoHyphens/>
              <w:autoSpaceDN w:val="0"/>
              <w:textAlignment w:val="baseline"/>
              <w:rPr>
                <w:sz w:val="20"/>
                <w:szCs w:val="20"/>
              </w:rPr>
            </w:pPr>
          </w:p>
          <w:p w14:paraId="03C3E237" w14:textId="44F2003A" w:rsidR="00BF030E" w:rsidRPr="00CC0B82" w:rsidRDefault="00BF030E" w:rsidP="00BF030E">
            <w:pPr>
              <w:rPr>
                <w:sz w:val="20"/>
                <w:szCs w:val="20"/>
              </w:rPr>
            </w:pPr>
            <w:r>
              <w:rPr>
                <w:sz w:val="20"/>
                <w:szCs w:val="20"/>
              </w:rPr>
              <w:t xml:space="preserve">2.12. </w:t>
            </w:r>
            <w:r w:rsidRPr="00CC0B82">
              <w:rPr>
                <w:sz w:val="20"/>
                <w:szCs w:val="20"/>
              </w:rPr>
              <w:t>Specifiek</w:t>
            </w:r>
          </w:p>
          <w:p w14:paraId="0CC9FEF2" w14:textId="77777777" w:rsidR="00BF030E" w:rsidRPr="00CC0B82" w:rsidRDefault="00BF030E" w:rsidP="00BF030E">
            <w:pPr>
              <w:numPr>
                <w:ilvl w:val="0"/>
                <w:numId w:val="1"/>
              </w:numPr>
              <w:rPr>
                <w:sz w:val="20"/>
                <w:szCs w:val="20"/>
              </w:rPr>
            </w:pPr>
            <w:r w:rsidRPr="00CC0B82">
              <w:rPr>
                <w:sz w:val="20"/>
                <w:szCs w:val="20"/>
              </w:rPr>
              <w:t xml:space="preserve">Voor </w:t>
            </w:r>
            <w:proofErr w:type="spellStart"/>
            <w:r w:rsidRPr="00CC0B82">
              <w:rPr>
                <w:sz w:val="20"/>
                <w:szCs w:val="20"/>
              </w:rPr>
              <w:t>containerspreaders</w:t>
            </w:r>
            <w:proofErr w:type="spellEnd"/>
            <w:r w:rsidRPr="00CC0B82">
              <w:rPr>
                <w:sz w:val="20"/>
                <w:szCs w:val="20"/>
              </w:rPr>
              <w:t xml:space="preserve"> gelden volgende bijkomende maatregelen:</w:t>
            </w:r>
          </w:p>
          <w:p w14:paraId="3C464EC6" w14:textId="77777777" w:rsidR="00BF030E" w:rsidRPr="00C55DDF" w:rsidRDefault="00BF030E" w:rsidP="00BF030E">
            <w:pPr>
              <w:numPr>
                <w:ilvl w:val="1"/>
                <w:numId w:val="1"/>
              </w:numPr>
              <w:rPr>
                <w:sz w:val="20"/>
                <w:szCs w:val="20"/>
              </w:rPr>
            </w:pPr>
            <w:r w:rsidRPr="00CC0B82">
              <w:rPr>
                <w:sz w:val="20"/>
                <w:szCs w:val="20"/>
              </w:rPr>
              <w:t>Een signalisatie moe</w:t>
            </w:r>
            <w:r w:rsidRPr="00C55DDF">
              <w:rPr>
                <w:sz w:val="20"/>
                <w:szCs w:val="20"/>
              </w:rPr>
              <w:t>t voorzien zijn die de bestuurder informeert of de genomen container goed vergrendeld is.</w:t>
            </w:r>
          </w:p>
          <w:p w14:paraId="7048D8FE" w14:textId="77777777" w:rsidR="00BF030E" w:rsidRPr="00C55DDF" w:rsidRDefault="00BF030E" w:rsidP="00BF030E">
            <w:pPr>
              <w:numPr>
                <w:ilvl w:val="1"/>
                <w:numId w:val="1"/>
              </w:numPr>
              <w:rPr>
                <w:sz w:val="20"/>
                <w:szCs w:val="20"/>
              </w:rPr>
            </w:pPr>
            <w:r w:rsidRPr="00C55DDF">
              <w:rPr>
                <w:sz w:val="20"/>
                <w:szCs w:val="20"/>
              </w:rPr>
              <w:t>De hamers van de spreader moeten in gesloten stand geblokkeerd worden indien een container in de spreader hangt.</w:t>
            </w:r>
          </w:p>
          <w:p w14:paraId="70DBF267" w14:textId="35B98B06" w:rsidR="003E4EBF" w:rsidRPr="00BF030E" w:rsidRDefault="00BF030E" w:rsidP="00BF030E">
            <w:pPr>
              <w:numPr>
                <w:ilvl w:val="0"/>
                <w:numId w:val="1"/>
              </w:numPr>
              <w:rPr>
                <w:sz w:val="20"/>
                <w:szCs w:val="20"/>
              </w:rPr>
            </w:pPr>
            <w:r w:rsidRPr="00BF030E">
              <w:rPr>
                <w:sz w:val="20"/>
                <w:szCs w:val="20"/>
              </w:rPr>
              <w:t>Instructies i.v.m. de gebruiksvoorwaarden tijdens hoge windsnelheden zijn aanwezig (</w:t>
            </w:r>
            <w:proofErr w:type="spellStart"/>
            <w:r w:rsidRPr="00BF030E">
              <w:rPr>
                <w:sz w:val="20"/>
                <w:szCs w:val="20"/>
              </w:rPr>
              <w:t>cfr</w:t>
            </w:r>
            <w:proofErr w:type="spellEnd"/>
            <w:r w:rsidRPr="00BF030E">
              <w:rPr>
                <w:sz w:val="20"/>
                <w:szCs w:val="20"/>
              </w:rPr>
              <w:t>. NBN EN 1459)</w:t>
            </w:r>
          </w:p>
          <w:bookmarkEnd w:id="6"/>
          <w:p w14:paraId="2E787F7D" w14:textId="77777777" w:rsidR="007D5CDD" w:rsidRPr="007D5CDD" w:rsidRDefault="007D5CDD" w:rsidP="00BF030E">
            <w:pPr>
              <w:numPr>
                <w:ilvl w:val="0"/>
                <w:numId w:val="1"/>
              </w:numPr>
              <w:rPr>
                <w:sz w:val="20"/>
                <w:szCs w:val="20"/>
              </w:rPr>
            </w:pPr>
            <w:r w:rsidRPr="007D5CDD">
              <w:rPr>
                <w:sz w:val="20"/>
                <w:szCs w:val="20"/>
              </w:rPr>
              <w:t>Het toestel moet voorzien zijn van een automatische lastbegrenzer.</w:t>
            </w:r>
          </w:p>
          <w:p w14:paraId="5FBFA52B" w14:textId="77777777" w:rsidR="007D5CDD" w:rsidRPr="007D5CDD" w:rsidRDefault="007D5CDD" w:rsidP="00BF030E">
            <w:pPr>
              <w:numPr>
                <w:ilvl w:val="0"/>
                <w:numId w:val="1"/>
              </w:numPr>
              <w:rPr>
                <w:sz w:val="20"/>
                <w:szCs w:val="20"/>
              </w:rPr>
            </w:pPr>
            <w:r w:rsidRPr="007D5CDD">
              <w:rPr>
                <w:sz w:val="20"/>
                <w:szCs w:val="20"/>
              </w:rPr>
              <w:t xml:space="preserve">De machine moet uitgerust zijn met een actief stabiliteitssysteem, dat ingrijpt op de werking van de straddlecarrier. Bij instabiliteit moet er minstens ingegrepen worden op de volgende parameters: </w:t>
            </w:r>
            <w:r w:rsidRPr="007D5CDD">
              <w:rPr>
                <w:sz w:val="20"/>
                <w:szCs w:val="20"/>
              </w:rPr>
              <w:tab/>
            </w:r>
          </w:p>
          <w:p w14:paraId="563055DC" w14:textId="77777777" w:rsidR="007D5CDD" w:rsidRPr="007D5CDD" w:rsidRDefault="007D5CDD" w:rsidP="00BF030E">
            <w:pPr>
              <w:numPr>
                <w:ilvl w:val="1"/>
                <w:numId w:val="1"/>
              </w:numPr>
              <w:rPr>
                <w:sz w:val="20"/>
                <w:szCs w:val="20"/>
              </w:rPr>
            </w:pPr>
            <w:r w:rsidRPr="007D5CDD">
              <w:rPr>
                <w:sz w:val="20"/>
                <w:szCs w:val="20"/>
              </w:rPr>
              <w:t>rijsnelheid, hijssnelheid van de spreader en automatische remwerking.</w:t>
            </w:r>
          </w:p>
          <w:p w14:paraId="175AC0B3" w14:textId="77777777" w:rsidR="007D5CDD" w:rsidRPr="007D5CDD" w:rsidRDefault="007D5CDD" w:rsidP="00BF030E">
            <w:pPr>
              <w:numPr>
                <w:ilvl w:val="0"/>
                <w:numId w:val="1"/>
              </w:numPr>
              <w:rPr>
                <w:sz w:val="20"/>
                <w:szCs w:val="20"/>
              </w:rPr>
            </w:pPr>
            <w:r w:rsidRPr="007D5CDD">
              <w:rPr>
                <w:sz w:val="20"/>
                <w:szCs w:val="20"/>
              </w:rPr>
              <w:t xml:space="preserve">De machine moet uitgerust zijn met een akoestisch en visueel instabiliteitsalarm. De opvolging van de stabiliteit gebeurt ten minste volgens onderstaande parameters: </w:t>
            </w:r>
          </w:p>
          <w:p w14:paraId="0F9F5C76" w14:textId="77777777" w:rsidR="007D5CDD" w:rsidRPr="007D5CDD" w:rsidRDefault="007D5CDD" w:rsidP="00BF030E">
            <w:pPr>
              <w:numPr>
                <w:ilvl w:val="1"/>
                <w:numId w:val="1"/>
              </w:numPr>
              <w:rPr>
                <w:sz w:val="20"/>
                <w:szCs w:val="20"/>
              </w:rPr>
            </w:pPr>
            <w:r w:rsidRPr="007D5CDD">
              <w:rPr>
                <w:sz w:val="20"/>
                <w:szCs w:val="20"/>
              </w:rPr>
              <w:t>rijsnelheid, bochtstraal en spreaderhoogte.</w:t>
            </w:r>
          </w:p>
          <w:p w14:paraId="6FAACEA4" w14:textId="77777777" w:rsidR="007D5CDD" w:rsidRPr="007D5CDD" w:rsidRDefault="007D5CDD" w:rsidP="00BF030E">
            <w:pPr>
              <w:numPr>
                <w:ilvl w:val="0"/>
                <w:numId w:val="1"/>
              </w:numPr>
              <w:rPr>
                <w:sz w:val="20"/>
                <w:szCs w:val="20"/>
              </w:rPr>
            </w:pPr>
            <w:r w:rsidRPr="007D5CDD">
              <w:rPr>
                <w:sz w:val="20"/>
                <w:szCs w:val="20"/>
              </w:rPr>
              <w:t>Afhankelijk van de spreaderhoogte moet de maximale rijsnelheid van de machine automatisch aangepast worden</w:t>
            </w:r>
          </w:p>
          <w:p w14:paraId="5EC0AFA0" w14:textId="77777777" w:rsidR="007D5CDD" w:rsidRPr="007D5CDD" w:rsidRDefault="007D5CDD" w:rsidP="00BF030E">
            <w:pPr>
              <w:numPr>
                <w:ilvl w:val="0"/>
                <w:numId w:val="1"/>
              </w:numPr>
              <w:rPr>
                <w:sz w:val="20"/>
                <w:szCs w:val="20"/>
              </w:rPr>
            </w:pPr>
            <w:r w:rsidRPr="007D5CDD">
              <w:rPr>
                <w:sz w:val="20"/>
                <w:szCs w:val="20"/>
              </w:rPr>
              <w:t>De buffer onder de cabine moet ver genoeg vooruit steken zodat deze bij een aanrijding de inslag opvangt.</w:t>
            </w:r>
          </w:p>
          <w:p w14:paraId="211E75A7" w14:textId="77777777" w:rsidR="007D5CDD" w:rsidRPr="007D5CDD" w:rsidRDefault="007D5CDD" w:rsidP="00BF030E">
            <w:pPr>
              <w:numPr>
                <w:ilvl w:val="0"/>
                <w:numId w:val="1"/>
              </w:numPr>
              <w:rPr>
                <w:sz w:val="20"/>
                <w:szCs w:val="20"/>
              </w:rPr>
            </w:pPr>
            <w:r w:rsidRPr="007D5CDD">
              <w:rPr>
                <w:sz w:val="20"/>
                <w:szCs w:val="20"/>
              </w:rPr>
              <w:t>In de cabine wordt binnen het bereik van de bediener een noodstop voorzien voor het hijswerk.</w:t>
            </w:r>
          </w:p>
          <w:p w14:paraId="765C12D3" w14:textId="6D5EC987" w:rsidR="00240936" w:rsidRPr="00BF030E" w:rsidRDefault="00EE4CEA" w:rsidP="00BF030E">
            <w:pPr>
              <w:numPr>
                <w:ilvl w:val="0"/>
                <w:numId w:val="1"/>
              </w:numPr>
              <w:rPr>
                <w:sz w:val="20"/>
                <w:szCs w:val="20"/>
              </w:rPr>
            </w:pPr>
            <w:r w:rsidRPr="00FC1F02">
              <w:rPr>
                <w:sz w:val="20"/>
                <w:szCs w:val="20"/>
              </w:rPr>
              <w:t xml:space="preserve">Als met het toestel overhoogtegestellen opgenomen worden, moet een aanduiding gemaakt worden dat de kleurcode voor het vergrendelen van het overhoogtegestel tegengesteld is aan de kleurcode voor de vergrendeling tussen het </w:t>
            </w:r>
            <w:proofErr w:type="spellStart"/>
            <w:r w:rsidRPr="00FC1F02">
              <w:rPr>
                <w:sz w:val="20"/>
                <w:szCs w:val="20"/>
              </w:rPr>
              <w:t>overhoogtegestel</w:t>
            </w:r>
            <w:proofErr w:type="spellEnd"/>
            <w:r w:rsidRPr="00FC1F02">
              <w:rPr>
                <w:sz w:val="20"/>
                <w:szCs w:val="20"/>
              </w:rPr>
              <w:t xml:space="preserve"> en de container.</w:t>
            </w:r>
          </w:p>
        </w:tc>
      </w:tr>
    </w:tbl>
    <w:p w14:paraId="6D5A4319" w14:textId="77777777" w:rsidR="00261A75" w:rsidRPr="003F5E6F" w:rsidRDefault="00261A75" w:rsidP="00261A75">
      <w:pPr>
        <w:rPr>
          <w:sz w:val="10"/>
          <w:szCs w:val="10"/>
        </w:rPr>
      </w:pPr>
    </w:p>
    <w:tbl>
      <w:tblPr>
        <w:tblW w:w="10774" w:type="dxa"/>
        <w:tblInd w:w="-889"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14:paraId="687DE49B" w14:textId="77777777" w:rsidTr="00846AFC">
        <w:tc>
          <w:tcPr>
            <w:tcW w:w="10774" w:type="dxa"/>
          </w:tcPr>
          <w:p w14:paraId="3ACD13D0" w14:textId="77777777"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14:paraId="40B80A8A" w14:textId="77777777" w:rsidR="00CE3C10" w:rsidRPr="00823C17" w:rsidRDefault="00CE3C10" w:rsidP="00261A75">
      <w:pPr>
        <w:rPr>
          <w:sz w:val="10"/>
          <w:szCs w:val="10"/>
        </w:rPr>
      </w:pPr>
    </w:p>
    <w:tbl>
      <w:tblPr>
        <w:tblW w:w="10774" w:type="dxa"/>
        <w:tblInd w:w="-851" w:type="dxa"/>
        <w:tblLook w:val="00A0" w:firstRow="1" w:lastRow="0" w:firstColumn="1" w:lastColumn="0" w:noHBand="0" w:noVBand="0"/>
      </w:tblPr>
      <w:tblGrid>
        <w:gridCol w:w="3720"/>
        <w:gridCol w:w="3544"/>
        <w:gridCol w:w="3510"/>
      </w:tblGrid>
      <w:tr w:rsidR="003F5E6F" w:rsidRPr="00D55E7A" w14:paraId="136B829B" w14:textId="77777777" w:rsidTr="00846AFC">
        <w:tc>
          <w:tcPr>
            <w:tcW w:w="3720" w:type="dxa"/>
          </w:tcPr>
          <w:p w14:paraId="6F79301D" w14:textId="77777777" w:rsidR="00FC1F02" w:rsidRDefault="00FC1F02" w:rsidP="00404594">
            <w:pPr>
              <w:ind w:right="45"/>
              <w:rPr>
                <w:sz w:val="20"/>
                <w:szCs w:val="20"/>
              </w:rPr>
            </w:pPr>
            <w:permStart w:id="2126603490" w:edGrp="everyone" w:colFirst="1" w:colLast="1"/>
            <w:permStart w:id="1310883019" w:edGrp="everyone" w:colFirst="2" w:colLast="2"/>
          </w:p>
          <w:p w14:paraId="1737BC87" w14:textId="77777777"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14:paraId="50484169" w14:textId="77777777"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14:paraId="7F024616" w14:textId="77777777" w:rsidR="003F5E6F" w:rsidRPr="003F5E6F" w:rsidRDefault="003F5E6F" w:rsidP="00404594">
            <w:pPr>
              <w:ind w:right="45"/>
              <w:rPr>
                <w:sz w:val="20"/>
                <w:szCs w:val="20"/>
                <w:lang w:val="en-US"/>
              </w:rPr>
            </w:pPr>
          </w:p>
          <w:p w14:paraId="1547BE3E" w14:textId="77777777" w:rsidR="008C7098" w:rsidRDefault="008C7098" w:rsidP="00404594">
            <w:pPr>
              <w:ind w:right="45"/>
              <w:rPr>
                <w:sz w:val="20"/>
                <w:szCs w:val="20"/>
              </w:rPr>
            </w:pPr>
          </w:p>
          <w:p w14:paraId="7C5A1AED" w14:textId="77777777" w:rsidR="008C7098" w:rsidRDefault="008C7098" w:rsidP="00404594">
            <w:pPr>
              <w:ind w:right="45"/>
              <w:rPr>
                <w:sz w:val="20"/>
                <w:szCs w:val="20"/>
              </w:rPr>
            </w:pPr>
          </w:p>
          <w:p w14:paraId="27C7DE1A" w14:textId="77777777" w:rsidR="008C7098" w:rsidRDefault="008C7098" w:rsidP="00404594">
            <w:pPr>
              <w:ind w:right="45"/>
              <w:rPr>
                <w:sz w:val="20"/>
                <w:szCs w:val="20"/>
              </w:rPr>
            </w:pPr>
          </w:p>
          <w:p w14:paraId="39A0436B" w14:textId="77777777"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14:paraId="54472DA5" w14:textId="77777777" w:rsidR="008C7098" w:rsidRDefault="008C7098" w:rsidP="008C7098">
                <w:pPr>
                  <w:ind w:right="45"/>
                  <w:rPr>
                    <w:i/>
                    <w:sz w:val="20"/>
                    <w:szCs w:val="20"/>
                    <w:highlight w:val="lightGray"/>
                  </w:rPr>
                </w:pPr>
                <w:r w:rsidRPr="003F5E6F">
                  <w:rPr>
                    <w:i/>
                    <w:sz w:val="20"/>
                    <w:szCs w:val="20"/>
                    <w:highlight w:val="lightGray"/>
                  </w:rPr>
                  <w:t>naam</w:t>
                </w:r>
              </w:p>
            </w:sdtContent>
          </w:sdt>
          <w:p w14:paraId="49AF019C"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14:paraId="59DDA260" w14:textId="77777777" w:rsidR="003F5E6F" w:rsidRPr="003F5E6F" w:rsidRDefault="003F5E6F" w:rsidP="00404594">
            <w:pPr>
              <w:ind w:right="45"/>
              <w:rPr>
                <w:sz w:val="20"/>
                <w:szCs w:val="20"/>
              </w:rPr>
            </w:pPr>
          </w:p>
        </w:tc>
        <w:tc>
          <w:tcPr>
            <w:tcW w:w="3544" w:type="dxa"/>
          </w:tcPr>
          <w:p w14:paraId="1911F690" w14:textId="77777777" w:rsidR="003F5E6F" w:rsidRPr="003F5E6F" w:rsidRDefault="003F5E6F" w:rsidP="00404594">
            <w:pPr>
              <w:ind w:right="45"/>
              <w:rPr>
                <w:sz w:val="20"/>
                <w:szCs w:val="20"/>
              </w:rPr>
            </w:pPr>
            <w:r w:rsidRPr="003F5E6F">
              <w:rPr>
                <w:sz w:val="20"/>
                <w:szCs w:val="20"/>
              </w:rPr>
              <w:lastRenderedPageBreak/>
              <w:t>OPTIONEEL</w:t>
            </w:r>
          </w:p>
          <w:p w14:paraId="612CB226" w14:textId="77777777"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14:paraId="0ABB52B8" w14:textId="77777777"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14:paraId="4F611A6F" w14:textId="77777777" w:rsidR="003F5E6F" w:rsidRPr="003F5E6F" w:rsidRDefault="003F5E6F" w:rsidP="00404594">
            <w:pPr>
              <w:ind w:right="45"/>
              <w:rPr>
                <w:sz w:val="20"/>
                <w:szCs w:val="20"/>
              </w:rPr>
            </w:pPr>
          </w:p>
          <w:p w14:paraId="5B3FFA00" w14:textId="77777777" w:rsidR="003F5E6F" w:rsidRPr="003F5E6F" w:rsidRDefault="003F5E6F" w:rsidP="00404594">
            <w:pPr>
              <w:ind w:right="45"/>
              <w:rPr>
                <w:sz w:val="20"/>
                <w:szCs w:val="20"/>
              </w:rPr>
            </w:pPr>
          </w:p>
          <w:p w14:paraId="4066BE7F" w14:textId="77777777" w:rsidR="003F5E6F" w:rsidRPr="003F5E6F" w:rsidRDefault="003F5E6F" w:rsidP="00404594">
            <w:pPr>
              <w:ind w:right="45"/>
              <w:rPr>
                <w:sz w:val="20"/>
                <w:szCs w:val="20"/>
              </w:rPr>
            </w:pPr>
          </w:p>
          <w:p w14:paraId="40A6E893" w14:textId="77777777"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14:paraId="5E353275" w14:textId="77777777" w:rsidR="003F5E6F" w:rsidRPr="003F5E6F" w:rsidRDefault="003F5E6F" w:rsidP="00404594">
                <w:pPr>
                  <w:ind w:right="45"/>
                  <w:rPr>
                    <w:i/>
                    <w:sz w:val="20"/>
                    <w:szCs w:val="20"/>
                    <w:highlight w:val="lightGray"/>
                  </w:rPr>
                </w:pPr>
                <w:r w:rsidRPr="003F5E6F">
                  <w:rPr>
                    <w:i/>
                    <w:sz w:val="20"/>
                    <w:szCs w:val="20"/>
                    <w:highlight w:val="lightGray"/>
                  </w:rPr>
                  <w:t>naam</w:t>
                </w:r>
              </w:p>
            </w:sdtContent>
          </w:sdt>
          <w:p w14:paraId="39DD914A" w14:textId="77777777"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14:paraId="041B951C" w14:textId="77777777" w:rsidR="003F5E6F" w:rsidRPr="003F5E6F" w:rsidRDefault="003F5E6F" w:rsidP="00404594">
            <w:pPr>
              <w:ind w:right="45"/>
              <w:rPr>
                <w:sz w:val="20"/>
                <w:szCs w:val="20"/>
              </w:rPr>
            </w:pPr>
          </w:p>
        </w:tc>
        <w:tc>
          <w:tcPr>
            <w:tcW w:w="3510" w:type="dxa"/>
          </w:tcPr>
          <w:p w14:paraId="335A66B4" w14:textId="6AE21B76" w:rsidR="003F5E6F" w:rsidRPr="003F5E6F" w:rsidRDefault="00BF030E" w:rsidP="00404594">
            <w:pPr>
              <w:ind w:right="45"/>
              <w:rPr>
                <w:sz w:val="20"/>
                <w:szCs w:val="20"/>
              </w:rPr>
            </w:pPr>
            <w:r>
              <w:rPr>
                <w:sz w:val="20"/>
                <w:szCs w:val="20"/>
              </w:rPr>
              <w:lastRenderedPageBreak/>
              <w:t>N</w:t>
            </w:r>
            <w:r w:rsidR="003F5E6F" w:rsidRPr="003F5E6F">
              <w:rPr>
                <w:sz w:val="20"/>
                <w:szCs w:val="20"/>
              </w:rPr>
              <w:t xml:space="preserve">aam en handtekening van de </w:t>
            </w:r>
            <w:r w:rsidR="003F5E6F">
              <w:rPr>
                <w:sz w:val="20"/>
                <w:szCs w:val="20"/>
              </w:rPr>
              <w:t>afgevaardigde van de werkgever</w:t>
            </w:r>
          </w:p>
          <w:sdt>
            <w:sdtPr>
              <w:rPr>
                <w:i/>
                <w:sz w:val="20"/>
                <w:szCs w:val="20"/>
                <w:highlight w:val="lightGray"/>
              </w:rPr>
              <w:id w:val="622664525"/>
              <w:placeholder>
                <w:docPart w:val="58D28F15968A4E7CBF48F5A22406247C"/>
              </w:placeholder>
              <w:text/>
            </w:sdtPr>
            <w:sdtEndPr/>
            <w:sdtContent>
              <w:p w14:paraId="2E22D0E6" w14:textId="77777777" w:rsidR="003F5E6F" w:rsidRPr="003F5E6F" w:rsidRDefault="003F5E6F" w:rsidP="00404594">
                <w:pPr>
                  <w:ind w:right="45"/>
                  <w:rPr>
                    <w:i/>
                    <w:sz w:val="20"/>
                    <w:szCs w:val="20"/>
                  </w:rPr>
                </w:pPr>
                <w:r w:rsidRPr="003F5E6F">
                  <w:rPr>
                    <w:i/>
                    <w:sz w:val="20"/>
                    <w:szCs w:val="20"/>
                    <w:highlight w:val="lightGray"/>
                  </w:rPr>
                  <w:t>handtekening</w:t>
                </w:r>
              </w:p>
            </w:sdtContent>
          </w:sdt>
          <w:p w14:paraId="08B4C24D" w14:textId="77777777" w:rsidR="003F5E6F" w:rsidRPr="003F5E6F" w:rsidRDefault="003F5E6F" w:rsidP="00404594">
            <w:pPr>
              <w:ind w:right="45"/>
              <w:rPr>
                <w:sz w:val="20"/>
                <w:szCs w:val="20"/>
              </w:rPr>
            </w:pPr>
          </w:p>
          <w:p w14:paraId="198EC709" w14:textId="77777777" w:rsidR="003F5E6F" w:rsidRPr="003F5E6F" w:rsidRDefault="003F5E6F" w:rsidP="00404594">
            <w:pPr>
              <w:ind w:right="45"/>
              <w:rPr>
                <w:sz w:val="20"/>
                <w:szCs w:val="20"/>
              </w:rPr>
            </w:pPr>
          </w:p>
          <w:p w14:paraId="15766D8D" w14:textId="77777777" w:rsidR="003F5E6F" w:rsidRDefault="003F5E6F" w:rsidP="00404594">
            <w:pPr>
              <w:ind w:right="45"/>
              <w:rPr>
                <w:sz w:val="20"/>
                <w:szCs w:val="20"/>
              </w:rPr>
            </w:pPr>
          </w:p>
          <w:p w14:paraId="7B55866C" w14:textId="77777777" w:rsidR="003F5E6F" w:rsidRPr="003F5E6F" w:rsidRDefault="003F5E6F" w:rsidP="00404594">
            <w:pPr>
              <w:ind w:right="45"/>
              <w:rPr>
                <w:sz w:val="20"/>
                <w:szCs w:val="20"/>
              </w:rPr>
            </w:pPr>
          </w:p>
          <w:p w14:paraId="1B12D306" w14:textId="77777777"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14:paraId="3C365556" w14:textId="77777777" w:rsidR="003F5E6F" w:rsidRPr="003F5E6F" w:rsidRDefault="003F5E6F" w:rsidP="00404594">
                <w:pPr>
                  <w:ind w:right="45"/>
                  <w:rPr>
                    <w:i/>
                    <w:sz w:val="20"/>
                    <w:szCs w:val="20"/>
                  </w:rPr>
                </w:pPr>
                <w:r w:rsidRPr="003F5E6F">
                  <w:rPr>
                    <w:i/>
                    <w:sz w:val="20"/>
                    <w:szCs w:val="20"/>
                    <w:highlight w:val="lightGray"/>
                  </w:rPr>
                  <w:t>naam</w:t>
                </w:r>
              </w:p>
            </w:sdtContent>
          </w:sdt>
          <w:p w14:paraId="0B749B03" w14:textId="77777777"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2126603490"/>
      <w:permEnd w:id="1310883019"/>
    </w:tbl>
    <w:p w14:paraId="1E7E36D9" w14:textId="77777777" w:rsidR="00BE6C11" w:rsidRPr="00823C17" w:rsidRDefault="00BE6C11" w:rsidP="00554637">
      <w:pPr>
        <w:tabs>
          <w:tab w:val="left" w:pos="6180"/>
        </w:tabs>
        <w:rPr>
          <w:sz w:val="2"/>
          <w:szCs w:val="2"/>
        </w:rPr>
      </w:pPr>
    </w:p>
    <w:sectPr w:rsidR="00BE6C11" w:rsidRPr="00823C17" w:rsidSect="003F0B6E">
      <w:headerReference w:type="default" r:id="rId11"/>
      <w:footerReference w:type="defaul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D2C5" w14:textId="77777777" w:rsidR="00E8275B" w:rsidRDefault="00E8275B" w:rsidP="00261A75">
      <w:r>
        <w:separator/>
      </w:r>
    </w:p>
  </w:endnote>
  <w:endnote w:type="continuationSeparator" w:id="0">
    <w:p w14:paraId="44BF056A" w14:textId="77777777"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7A93" w14:textId="77777777"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14:paraId="43C5101A" w14:textId="77777777"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8FD6" w14:textId="77777777"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7B5E0D">
      <w:rPr>
        <w:rStyle w:val="PageNumber"/>
        <w:noProof/>
        <w:sz w:val="16"/>
        <w:szCs w:val="16"/>
      </w:rPr>
      <w:t>3</w:t>
    </w:r>
    <w:r w:rsidRPr="00EB76A2">
      <w:rPr>
        <w:rStyle w:val="PageNumber"/>
        <w:sz w:val="16"/>
        <w:szCs w:val="16"/>
      </w:rPr>
      <w:fldChar w:fldCharType="end"/>
    </w:r>
  </w:p>
  <w:p w14:paraId="525ABCB6" w14:textId="77777777" w:rsidR="003573E5" w:rsidRDefault="003573E5" w:rsidP="00BE6C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EC2D" w14:textId="77777777" w:rsidR="00E8275B" w:rsidRDefault="00E8275B" w:rsidP="00261A75">
      <w:r>
        <w:separator/>
      </w:r>
    </w:p>
  </w:footnote>
  <w:footnote w:type="continuationSeparator" w:id="0">
    <w:p w14:paraId="647725AF" w14:textId="77777777"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14:paraId="34DEE29A" w14:textId="77777777" w:rsidTr="00377B32">
      <w:trPr>
        <w:jc w:val="center"/>
      </w:trPr>
      <w:tc>
        <w:tcPr>
          <w:tcW w:w="10943" w:type="dxa"/>
          <w:gridSpan w:val="3"/>
          <w:tcBorders>
            <w:bottom w:val="single" w:sz="4" w:space="0" w:color="auto"/>
          </w:tcBorders>
          <w:vAlign w:val="center"/>
        </w:tcPr>
        <w:p w14:paraId="72835EF5" w14:textId="77777777" w:rsidR="003573E5" w:rsidRPr="00FB795B" w:rsidRDefault="00DC78C9" w:rsidP="00B54C2C">
          <w:pPr>
            <w:rPr>
              <w:sz w:val="18"/>
              <w:szCs w:val="18"/>
              <w:lang w:val="nl-NL"/>
            </w:rPr>
          </w:pPr>
          <w:r>
            <w:rPr>
              <w:noProof/>
              <w:sz w:val="20"/>
              <w:szCs w:val="20"/>
              <w:lang w:eastAsia="nl-BE"/>
            </w:rPr>
            <w:drawing>
              <wp:inline distT="0" distB="0" distL="0" distR="0" wp14:anchorId="0DE960F0" wp14:editId="4D38966D">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14:paraId="2C8E3393" w14:textId="77777777" w:rsidTr="000106D8">
      <w:trPr>
        <w:trHeight w:val="259"/>
        <w:jc w:val="center"/>
      </w:trPr>
      <w:tc>
        <w:tcPr>
          <w:tcW w:w="8978" w:type="dxa"/>
          <w:vMerge w:val="restart"/>
          <w:tcBorders>
            <w:top w:val="single" w:sz="4" w:space="0" w:color="auto"/>
          </w:tcBorders>
          <w:vAlign w:val="center"/>
        </w:tcPr>
        <w:p w14:paraId="65A802B0" w14:textId="77777777" w:rsidR="003573E5" w:rsidRPr="00DA0D23" w:rsidRDefault="003573E5" w:rsidP="00695E30">
          <w:pPr>
            <w:jc w:val="center"/>
            <w:rPr>
              <w:b/>
              <w:sz w:val="32"/>
              <w:szCs w:val="32"/>
            </w:rPr>
          </w:pPr>
          <w:r w:rsidRPr="00DA0D23">
            <w:rPr>
              <w:b/>
              <w:sz w:val="32"/>
              <w:szCs w:val="32"/>
            </w:rPr>
            <w:t>Bijlage aan bestelbon</w:t>
          </w:r>
        </w:p>
        <w:p w14:paraId="797C047B" w14:textId="77777777"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14:paraId="25C4EE21" w14:textId="77777777"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14:paraId="0EF01CD1" w14:textId="696FFB0A" w:rsidR="003573E5" w:rsidRPr="000106D8" w:rsidRDefault="00AB5ACA" w:rsidP="000106D8">
          <w:pPr>
            <w:jc w:val="center"/>
            <w:rPr>
              <w:sz w:val="16"/>
              <w:szCs w:val="16"/>
              <w:lang w:val="nl-NL"/>
            </w:rPr>
          </w:pPr>
          <w:r>
            <w:rPr>
              <w:sz w:val="16"/>
              <w:szCs w:val="16"/>
            </w:rPr>
            <w:t>25/03/2024</w:t>
          </w:r>
        </w:p>
      </w:tc>
    </w:tr>
    <w:tr w:rsidR="003573E5" w14:paraId="7EE37A7C" w14:textId="77777777" w:rsidTr="003F5E6F">
      <w:trPr>
        <w:trHeight w:val="108"/>
        <w:jc w:val="center"/>
      </w:trPr>
      <w:tc>
        <w:tcPr>
          <w:tcW w:w="8978" w:type="dxa"/>
          <w:vMerge/>
          <w:tcBorders>
            <w:bottom w:val="single" w:sz="4" w:space="0" w:color="auto"/>
          </w:tcBorders>
          <w:vAlign w:val="center"/>
        </w:tcPr>
        <w:p w14:paraId="665D6A56" w14:textId="77777777"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14:paraId="28C56093" w14:textId="77777777"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14:paraId="3716C07E" w14:textId="77777777"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7B5E0D">
            <w:rPr>
              <w:rStyle w:val="PageNumber"/>
              <w:noProof/>
              <w:sz w:val="16"/>
              <w:szCs w:val="16"/>
              <w:lang w:val="nl-NL"/>
            </w:rPr>
            <w:t>3</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7B5E0D">
            <w:rPr>
              <w:rStyle w:val="PageNumber"/>
              <w:noProof/>
              <w:sz w:val="16"/>
              <w:szCs w:val="16"/>
              <w:lang w:val="nl-NL"/>
            </w:rPr>
            <w:t>3</w:t>
          </w:r>
          <w:r w:rsidRPr="000106D8">
            <w:rPr>
              <w:rStyle w:val="PageNumber"/>
              <w:sz w:val="16"/>
              <w:szCs w:val="16"/>
              <w:lang w:val="nl-NL"/>
            </w:rPr>
            <w:fldChar w:fldCharType="end"/>
          </w:r>
        </w:p>
      </w:tc>
    </w:tr>
  </w:tbl>
  <w:p w14:paraId="77DEE9A5" w14:textId="77777777" w:rsidR="003573E5" w:rsidRPr="00823C17" w:rsidRDefault="003573E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65B28"/>
    <w:multiLevelType w:val="hybridMultilevel"/>
    <w:tmpl w:val="FF388C5A"/>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 w15:restartNumberingAfterBreak="0">
    <w:nsid w:val="23B34D94"/>
    <w:multiLevelType w:val="hybridMultilevel"/>
    <w:tmpl w:val="656C4FB0"/>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163C2D"/>
    <w:multiLevelType w:val="hybridMultilevel"/>
    <w:tmpl w:val="0A30506E"/>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31EB4"/>
    <w:multiLevelType w:val="multilevel"/>
    <w:tmpl w:val="28D6E03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9D00608"/>
    <w:multiLevelType w:val="hybridMultilevel"/>
    <w:tmpl w:val="07025B90"/>
    <w:lvl w:ilvl="0" w:tplc="0813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6B2FCE"/>
    <w:multiLevelType w:val="hybridMultilevel"/>
    <w:tmpl w:val="1C2E67B6"/>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6" w15:restartNumberingAfterBreak="0">
    <w:nsid w:val="6EA20E4A"/>
    <w:multiLevelType w:val="hybridMultilevel"/>
    <w:tmpl w:val="25FEE01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1nJ0oPimIngAjVW78VcVA5s5xqIpNtMLhYFSoxQJpddFnkhartTF9LYAjYlG9PK1kI6Fh8CFM8OQuYpkhIseqw==" w:salt="46mv/BFtQ5R3EQpEUog5tw=="/>
  <w:defaultTabStop w:val="720"/>
  <w:hyphenationZone w:val="425"/>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106D8"/>
    <w:rsid w:val="00081EB4"/>
    <w:rsid w:val="00082C41"/>
    <w:rsid w:val="000B6EE0"/>
    <w:rsid w:val="000B6F64"/>
    <w:rsid w:val="000C37B2"/>
    <w:rsid w:val="000C4B17"/>
    <w:rsid w:val="000E017F"/>
    <w:rsid w:val="001065D0"/>
    <w:rsid w:val="00147CAA"/>
    <w:rsid w:val="00187A22"/>
    <w:rsid w:val="001A0169"/>
    <w:rsid w:val="001A5682"/>
    <w:rsid w:val="001C1298"/>
    <w:rsid w:val="00240936"/>
    <w:rsid w:val="002411E4"/>
    <w:rsid w:val="002427F2"/>
    <w:rsid w:val="00261A75"/>
    <w:rsid w:val="00267ACB"/>
    <w:rsid w:val="00290C82"/>
    <w:rsid w:val="002A4475"/>
    <w:rsid w:val="002C3C39"/>
    <w:rsid w:val="002F3112"/>
    <w:rsid w:val="00306E0E"/>
    <w:rsid w:val="003573E5"/>
    <w:rsid w:val="003668F0"/>
    <w:rsid w:val="00374566"/>
    <w:rsid w:val="00377B32"/>
    <w:rsid w:val="00397C90"/>
    <w:rsid w:val="003A4C2E"/>
    <w:rsid w:val="003C18C7"/>
    <w:rsid w:val="003C5C70"/>
    <w:rsid w:val="003E4EBF"/>
    <w:rsid w:val="003F0B6E"/>
    <w:rsid w:val="003F466A"/>
    <w:rsid w:val="003F5E6F"/>
    <w:rsid w:val="00456748"/>
    <w:rsid w:val="00477927"/>
    <w:rsid w:val="004D5D38"/>
    <w:rsid w:val="004E1131"/>
    <w:rsid w:val="005113EA"/>
    <w:rsid w:val="005500B5"/>
    <w:rsid w:val="00552059"/>
    <w:rsid w:val="00554637"/>
    <w:rsid w:val="0055788A"/>
    <w:rsid w:val="00561BD9"/>
    <w:rsid w:val="00584269"/>
    <w:rsid w:val="005A0676"/>
    <w:rsid w:val="005B583C"/>
    <w:rsid w:val="005E3661"/>
    <w:rsid w:val="005F2E3E"/>
    <w:rsid w:val="00610494"/>
    <w:rsid w:val="00660706"/>
    <w:rsid w:val="006612D0"/>
    <w:rsid w:val="00662E3D"/>
    <w:rsid w:val="00665546"/>
    <w:rsid w:val="00695E30"/>
    <w:rsid w:val="006C2479"/>
    <w:rsid w:val="006C32E5"/>
    <w:rsid w:val="006D1199"/>
    <w:rsid w:val="006D7D81"/>
    <w:rsid w:val="006F6E60"/>
    <w:rsid w:val="00700A1A"/>
    <w:rsid w:val="00702902"/>
    <w:rsid w:val="00723DA4"/>
    <w:rsid w:val="007476EF"/>
    <w:rsid w:val="00752AC2"/>
    <w:rsid w:val="0076232D"/>
    <w:rsid w:val="00762F6A"/>
    <w:rsid w:val="00783C77"/>
    <w:rsid w:val="0079329C"/>
    <w:rsid w:val="007A0317"/>
    <w:rsid w:val="007B5E0D"/>
    <w:rsid w:val="007B6855"/>
    <w:rsid w:val="007D5CDD"/>
    <w:rsid w:val="007E5861"/>
    <w:rsid w:val="00823C17"/>
    <w:rsid w:val="0082747E"/>
    <w:rsid w:val="00846AFC"/>
    <w:rsid w:val="008578A6"/>
    <w:rsid w:val="00860CA4"/>
    <w:rsid w:val="008762AA"/>
    <w:rsid w:val="00877CE5"/>
    <w:rsid w:val="008A5363"/>
    <w:rsid w:val="008C7098"/>
    <w:rsid w:val="008D026D"/>
    <w:rsid w:val="00911DDD"/>
    <w:rsid w:val="00986E13"/>
    <w:rsid w:val="0098735A"/>
    <w:rsid w:val="009B4155"/>
    <w:rsid w:val="009C1B3D"/>
    <w:rsid w:val="00A03F6B"/>
    <w:rsid w:val="00A05FE6"/>
    <w:rsid w:val="00A468D9"/>
    <w:rsid w:val="00A54F41"/>
    <w:rsid w:val="00A90040"/>
    <w:rsid w:val="00A90D67"/>
    <w:rsid w:val="00AB5ACA"/>
    <w:rsid w:val="00AD5715"/>
    <w:rsid w:val="00AD66D7"/>
    <w:rsid w:val="00B005B6"/>
    <w:rsid w:val="00B03D32"/>
    <w:rsid w:val="00B17580"/>
    <w:rsid w:val="00B37767"/>
    <w:rsid w:val="00B54C2C"/>
    <w:rsid w:val="00B96196"/>
    <w:rsid w:val="00BA222A"/>
    <w:rsid w:val="00BA6CD1"/>
    <w:rsid w:val="00BB2F7E"/>
    <w:rsid w:val="00BC08D7"/>
    <w:rsid w:val="00BC2537"/>
    <w:rsid w:val="00BE6C11"/>
    <w:rsid w:val="00BF030E"/>
    <w:rsid w:val="00BF2067"/>
    <w:rsid w:val="00C0207B"/>
    <w:rsid w:val="00C310A5"/>
    <w:rsid w:val="00C457BC"/>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4CEA"/>
    <w:rsid w:val="00EE504C"/>
    <w:rsid w:val="00F10B8C"/>
    <w:rsid w:val="00F30AA2"/>
    <w:rsid w:val="00F617B5"/>
    <w:rsid w:val="00FC1F0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D9D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 w:type="paragraph" w:styleId="BalloonText">
    <w:name w:val="Balloon Text"/>
    <w:basedOn w:val="Normal"/>
    <w:link w:val="BalloonTextChar"/>
    <w:semiHidden/>
    <w:unhideWhenUsed/>
    <w:rsid w:val="007B5E0D"/>
    <w:rPr>
      <w:rFonts w:ascii="Segoe UI" w:hAnsi="Segoe UI" w:cs="Segoe UI"/>
      <w:sz w:val="18"/>
      <w:szCs w:val="18"/>
    </w:rPr>
  </w:style>
  <w:style w:type="character" w:customStyle="1" w:styleId="BalloonTextChar">
    <w:name w:val="Balloon Text Char"/>
    <w:basedOn w:val="DefaultParagraphFont"/>
    <w:link w:val="BalloonText"/>
    <w:semiHidden/>
    <w:rsid w:val="007B5E0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42430668">
      <w:bodyDiv w:val="1"/>
      <w:marLeft w:val="0"/>
      <w:marRight w:val="0"/>
      <w:marTop w:val="0"/>
      <w:marBottom w:val="0"/>
      <w:divBdr>
        <w:top w:val="none" w:sz="0" w:space="0" w:color="auto"/>
        <w:left w:val="none" w:sz="0" w:space="0" w:color="auto"/>
        <w:bottom w:val="none" w:sz="0" w:space="0" w:color="auto"/>
        <w:right w:val="none" w:sz="0" w:space="0" w:color="auto"/>
      </w:divBdr>
    </w:div>
    <w:div w:id="301430376">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0836404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EE49DE"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EE49DE"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D268F"/>
    <w:rsid w:val="00EE49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E0404-FDCB-482F-9C4D-176144E2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2109</Words>
  <Characters>12053</Characters>
  <Application>Microsoft Office Word</Application>
  <DocSecurity>8</DocSecurity>
  <Lines>100</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2024-03-25T13:29:00Z</dcterms:created>
  <dcterms:modified xsi:type="dcterms:W3CDTF">2024-09-17T11:46:00Z</dcterms:modified>
</cp:coreProperties>
</file>